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27" w:rsidRPr="00CC7627" w:rsidRDefault="00CC7627" w:rsidP="00CC7627">
      <w:pPr>
        <w:shd w:val="clear" w:color="auto" w:fill="FFFFFF"/>
        <w:spacing w:after="255" w:line="300" w:lineRule="atLeast"/>
        <w:outlineLvl w:val="1"/>
        <w:rPr>
          <w:rFonts w:ascii="Arial" w:eastAsia="Times New Roman" w:hAnsi="Arial" w:cs="Arial"/>
          <w:b/>
          <w:bCs/>
          <w:color w:val="4D4D4D"/>
          <w:sz w:val="27"/>
          <w:szCs w:val="27"/>
          <w:lang w:eastAsia="ru-RU"/>
        </w:rPr>
      </w:pPr>
      <w:r w:rsidRPr="00CC7627">
        <w:rPr>
          <w:rFonts w:ascii="Arial" w:eastAsia="Times New Roman" w:hAnsi="Arial" w:cs="Arial"/>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CC7627" w:rsidRPr="00CC7627" w:rsidRDefault="00CC7627" w:rsidP="00CC7627">
      <w:pPr>
        <w:shd w:val="clear" w:color="auto" w:fill="FFFFFF"/>
        <w:spacing w:after="180" w:line="240" w:lineRule="auto"/>
        <w:rPr>
          <w:rFonts w:ascii="Arial" w:eastAsia="Times New Roman" w:hAnsi="Arial" w:cs="Arial"/>
          <w:color w:val="333333"/>
          <w:sz w:val="21"/>
          <w:szCs w:val="21"/>
          <w:lang w:eastAsia="ru-RU"/>
        </w:rPr>
      </w:pPr>
      <w:r w:rsidRPr="00CC7627">
        <w:rPr>
          <w:rFonts w:ascii="Arial" w:eastAsia="Times New Roman" w:hAnsi="Arial" w:cs="Arial"/>
          <w:color w:val="333333"/>
          <w:sz w:val="21"/>
          <w:szCs w:val="21"/>
          <w:lang w:eastAsia="ru-RU"/>
        </w:rPr>
        <w:t>28 июля 2021</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CC7627">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Утвердить прилагаемый </w:t>
      </w:r>
      <w:hyperlink r:id="rId5" w:anchor="1000" w:history="1">
        <w:r w:rsidRPr="00CC7627">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CC7627">
        <w:rPr>
          <w:rFonts w:ascii="Arial" w:eastAsia="Times New Roman" w:hAnsi="Arial" w:cs="Arial"/>
          <w:color w:val="333333"/>
          <w:sz w:val="23"/>
          <w:szCs w:val="23"/>
          <w:lang w:eastAsia="ru-RU"/>
        </w:rPr>
        <w:t> основного общего образования (далее - ФГОС).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Установить, что: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6" w:anchor="1000" w:history="1">
        <w:r w:rsidRPr="00CC7627">
          <w:rPr>
            <w:rFonts w:ascii="Arial" w:eastAsia="Times New Roman" w:hAnsi="Arial" w:cs="Arial"/>
            <w:color w:val="808080"/>
            <w:sz w:val="23"/>
            <w:szCs w:val="23"/>
            <w:u w:val="single"/>
            <w:bdr w:val="none" w:sz="0" w:space="0" w:color="auto" w:frame="1"/>
            <w:lang w:eastAsia="ru-RU"/>
          </w:rPr>
          <w:t>ФГОС</w:t>
        </w:r>
      </w:hyperlink>
      <w:r w:rsidRPr="00CC7627">
        <w:rPr>
          <w:rFonts w:ascii="Arial" w:eastAsia="Times New Roman" w:hAnsi="Arial" w:cs="Arial"/>
          <w:color w:val="333333"/>
          <w:sz w:val="23"/>
          <w:szCs w:val="23"/>
          <w:lang w:eastAsia="ru-RU"/>
        </w:rPr>
        <w:t> обучение: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лиц, зачисленных до вступления в силу настоящего приказа, - с их согласия;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CC7627" w:rsidRPr="00CC7627" w:rsidTr="00CC7627">
        <w:tc>
          <w:tcPr>
            <w:tcW w:w="2500" w:type="pct"/>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Министр</w:t>
            </w:r>
          </w:p>
        </w:tc>
        <w:tc>
          <w:tcPr>
            <w:tcW w:w="2500" w:type="pct"/>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С.С. Кравцов</w:t>
            </w:r>
          </w:p>
        </w:tc>
      </w:tr>
    </w:tbl>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Зарегистрировано в Минюсте РФ 5 июля 2021 г.</w:t>
      </w:r>
      <w:r w:rsidRPr="00CC7627">
        <w:rPr>
          <w:rFonts w:ascii="Arial" w:eastAsia="Times New Roman" w:hAnsi="Arial" w:cs="Arial"/>
          <w:color w:val="333333"/>
          <w:sz w:val="23"/>
          <w:szCs w:val="23"/>
          <w:lang w:eastAsia="ru-RU"/>
        </w:rPr>
        <w:br/>
        <w:t>Регистрационный № 64101</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Приложение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УТВЕРЖДЕН</w:t>
      </w:r>
      <w:r w:rsidRPr="00CC7627">
        <w:rPr>
          <w:rFonts w:ascii="Arial" w:eastAsia="Times New Roman" w:hAnsi="Arial" w:cs="Arial"/>
          <w:color w:val="333333"/>
          <w:sz w:val="23"/>
          <w:szCs w:val="23"/>
          <w:lang w:eastAsia="ru-RU"/>
        </w:rPr>
        <w:br/>
      </w:r>
      <w:hyperlink r:id="rId7" w:anchor="0" w:history="1">
        <w:r w:rsidRPr="00CC7627">
          <w:rPr>
            <w:rFonts w:ascii="Arial" w:eastAsia="Times New Roman" w:hAnsi="Arial" w:cs="Arial"/>
            <w:color w:val="808080"/>
            <w:sz w:val="23"/>
            <w:szCs w:val="23"/>
            <w:u w:val="single"/>
            <w:bdr w:val="none" w:sz="0" w:space="0" w:color="auto" w:frame="1"/>
            <w:lang w:eastAsia="ru-RU"/>
          </w:rPr>
          <w:t>приказом</w:t>
        </w:r>
      </w:hyperlink>
      <w:r w:rsidRPr="00CC7627">
        <w:rPr>
          <w:rFonts w:ascii="Arial" w:eastAsia="Times New Roman" w:hAnsi="Arial" w:cs="Arial"/>
          <w:color w:val="333333"/>
          <w:sz w:val="23"/>
          <w:szCs w:val="23"/>
          <w:lang w:eastAsia="ru-RU"/>
        </w:rPr>
        <w:t> Министерства просвещения</w:t>
      </w:r>
      <w:r w:rsidRPr="00CC7627">
        <w:rPr>
          <w:rFonts w:ascii="Arial" w:eastAsia="Times New Roman" w:hAnsi="Arial" w:cs="Arial"/>
          <w:color w:val="333333"/>
          <w:sz w:val="23"/>
          <w:szCs w:val="23"/>
          <w:lang w:eastAsia="ru-RU"/>
        </w:rPr>
        <w:br/>
        <w:t>Российской Федерации</w:t>
      </w:r>
      <w:r w:rsidRPr="00CC7627">
        <w:rPr>
          <w:rFonts w:ascii="Arial" w:eastAsia="Times New Roman" w:hAnsi="Arial" w:cs="Arial"/>
          <w:color w:val="333333"/>
          <w:sz w:val="23"/>
          <w:szCs w:val="23"/>
          <w:lang w:eastAsia="ru-RU"/>
        </w:rPr>
        <w:br/>
        <w:t>от 31 мая 2021 г. № 287</w:t>
      </w:r>
    </w:p>
    <w:p w:rsidR="00CC7627" w:rsidRPr="00CC7627" w:rsidRDefault="00CC7627" w:rsidP="00CC7627">
      <w:pPr>
        <w:shd w:val="clear" w:color="auto" w:fill="FFFFFF"/>
        <w:spacing w:after="255" w:line="270" w:lineRule="atLeast"/>
        <w:outlineLvl w:val="2"/>
        <w:rPr>
          <w:rFonts w:ascii="Arial" w:eastAsia="Times New Roman" w:hAnsi="Arial" w:cs="Arial"/>
          <w:b/>
          <w:bCs/>
          <w:color w:val="333333"/>
          <w:sz w:val="26"/>
          <w:szCs w:val="26"/>
          <w:lang w:eastAsia="ru-RU"/>
        </w:rPr>
      </w:pPr>
      <w:r w:rsidRPr="00CC7627">
        <w:rPr>
          <w:rFonts w:ascii="Arial" w:eastAsia="Times New Roman" w:hAnsi="Arial" w:cs="Arial"/>
          <w:b/>
          <w:bCs/>
          <w:color w:val="333333"/>
          <w:sz w:val="26"/>
          <w:szCs w:val="26"/>
          <w:lang w:eastAsia="ru-RU"/>
        </w:rPr>
        <w:t>Федеральный государственный образовательный стандарт</w:t>
      </w:r>
      <w:r w:rsidRPr="00CC7627">
        <w:rPr>
          <w:rFonts w:ascii="Arial" w:eastAsia="Times New Roman" w:hAnsi="Arial" w:cs="Arial"/>
          <w:b/>
          <w:bCs/>
          <w:color w:val="333333"/>
          <w:sz w:val="26"/>
          <w:szCs w:val="26"/>
          <w:lang w:eastAsia="ru-RU"/>
        </w:rPr>
        <w:br/>
        <w:t>основного общего образования</w:t>
      </w:r>
    </w:p>
    <w:p w:rsidR="00CC7627" w:rsidRPr="00CC7627" w:rsidRDefault="00CC7627" w:rsidP="00CC7627">
      <w:pPr>
        <w:shd w:val="clear" w:color="auto" w:fill="FFFFFF"/>
        <w:spacing w:after="255" w:line="270" w:lineRule="atLeast"/>
        <w:outlineLvl w:val="2"/>
        <w:rPr>
          <w:rFonts w:ascii="Arial" w:eastAsia="Times New Roman" w:hAnsi="Arial" w:cs="Arial"/>
          <w:b/>
          <w:bCs/>
          <w:color w:val="333333"/>
          <w:sz w:val="26"/>
          <w:szCs w:val="26"/>
          <w:lang w:eastAsia="ru-RU"/>
        </w:rPr>
      </w:pPr>
      <w:r w:rsidRPr="00CC7627">
        <w:rPr>
          <w:rFonts w:ascii="Arial" w:eastAsia="Times New Roman" w:hAnsi="Arial" w:cs="Arial"/>
          <w:b/>
          <w:bCs/>
          <w:color w:val="333333"/>
          <w:sz w:val="26"/>
          <w:szCs w:val="26"/>
          <w:lang w:eastAsia="ru-RU"/>
        </w:rPr>
        <w:lastRenderedPageBreak/>
        <w:t>I. Общие положения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доступность и равные возможности получения качественного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навыков оказания первой помощи, профилактику нарушения осанки и зрения;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уважение личности обучающегося, развитие в детской среде ответственности, сотрудничества и уважения к другим и самому себе;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культуры непрерывного образования и саморазвития на протяжении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w:t>
      </w:r>
      <w:r w:rsidRPr="00CC7627">
        <w:rPr>
          <w:rFonts w:ascii="Arial" w:eastAsia="Times New Roman" w:hAnsi="Arial" w:cs="Arial"/>
          <w:color w:val="333333"/>
          <w:sz w:val="23"/>
          <w:szCs w:val="23"/>
          <w:lang w:eastAsia="ru-RU"/>
        </w:rPr>
        <w:lastRenderedPageBreak/>
        <w:t>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8" w:anchor="100000001" w:history="1">
        <w:r w:rsidRPr="00CC7627">
          <w:rPr>
            <w:rFonts w:ascii="Arial" w:eastAsia="Times New Roman" w:hAnsi="Arial" w:cs="Arial"/>
            <w:color w:val="808080"/>
            <w:sz w:val="20"/>
            <w:szCs w:val="20"/>
            <w:u w:val="single"/>
            <w:bdr w:val="none" w:sz="0" w:space="0" w:color="auto" w:frame="1"/>
            <w:vertAlign w:val="superscript"/>
            <w:lang w:eastAsia="ru-RU"/>
          </w:rPr>
          <w:t>1</w:t>
        </w:r>
      </w:hyperlink>
      <w:r w:rsidRPr="00CC7627">
        <w:rPr>
          <w:rFonts w:ascii="Arial" w:eastAsia="Times New Roman"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9" w:anchor="100000002" w:history="1">
        <w:r w:rsidRPr="00CC7627">
          <w:rPr>
            <w:rFonts w:ascii="Arial" w:eastAsia="Times New Roman" w:hAnsi="Arial" w:cs="Arial"/>
            <w:color w:val="808080"/>
            <w:sz w:val="20"/>
            <w:szCs w:val="20"/>
            <w:u w:val="single"/>
            <w:bdr w:val="none" w:sz="0" w:space="0" w:color="auto" w:frame="1"/>
            <w:vertAlign w:val="superscript"/>
            <w:lang w:eastAsia="ru-RU"/>
          </w:rPr>
          <w:t>2</w:t>
        </w:r>
      </w:hyperlink>
      <w:r w:rsidRPr="00CC7627">
        <w:rPr>
          <w:rFonts w:ascii="Arial" w:eastAsia="Times New Roman" w:hAnsi="Arial" w:cs="Arial"/>
          <w:color w:val="333333"/>
          <w:sz w:val="23"/>
          <w:szCs w:val="23"/>
          <w:lang w:eastAsia="ru-RU"/>
        </w:rPr>
        <w:t> (далее - Федеральный закон об образовании) ФГОС включает требования к:</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результатам освоения программ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w:t>
      </w:r>
      <w:r w:rsidRPr="00CC7627">
        <w:rPr>
          <w:rFonts w:ascii="Arial" w:eastAsia="Times New Roman" w:hAnsi="Arial" w:cs="Arial"/>
          <w:color w:val="333333"/>
          <w:sz w:val="23"/>
          <w:szCs w:val="23"/>
          <w:lang w:eastAsia="ru-RU"/>
        </w:rPr>
        <w:lastRenderedPageBreak/>
        <w:t>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Требования к предметным результатам: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10" w:anchor="100000003" w:history="1">
        <w:r w:rsidRPr="00CC7627">
          <w:rPr>
            <w:rFonts w:ascii="Arial" w:eastAsia="Times New Roman" w:hAnsi="Arial" w:cs="Arial"/>
            <w:color w:val="808080"/>
            <w:sz w:val="20"/>
            <w:szCs w:val="20"/>
            <w:u w:val="single"/>
            <w:bdr w:val="none" w:sz="0" w:space="0" w:color="auto" w:frame="1"/>
            <w:vertAlign w:val="superscript"/>
            <w:lang w:eastAsia="ru-RU"/>
          </w:rPr>
          <w:t>3</w:t>
        </w:r>
      </w:hyperlink>
      <w:r w:rsidRPr="00CC7627">
        <w:rPr>
          <w:rFonts w:ascii="Arial" w:eastAsia="Times New Roman" w:hAnsi="Arial" w:cs="Arial"/>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w:t>
      </w:r>
      <w:r w:rsidRPr="00CC7627">
        <w:rPr>
          <w:rFonts w:ascii="Arial" w:eastAsia="Times New Roman" w:hAnsi="Arial" w:cs="Arial"/>
          <w:color w:val="333333"/>
          <w:sz w:val="23"/>
          <w:szCs w:val="23"/>
          <w:lang w:eastAsia="ru-RU"/>
        </w:rPr>
        <w:lastRenderedPageBreak/>
        <w:t>учетом соответствующих ПООП, в том числе примерных адаптированных программ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1" w:anchor="100000004" w:history="1">
        <w:r w:rsidRPr="00CC7627">
          <w:rPr>
            <w:rFonts w:ascii="Arial" w:eastAsia="Times New Roman" w:hAnsi="Arial" w:cs="Arial"/>
            <w:color w:val="808080"/>
            <w:sz w:val="20"/>
            <w:szCs w:val="20"/>
            <w:u w:val="single"/>
            <w:bdr w:val="none" w:sz="0" w:space="0" w:color="auto" w:frame="1"/>
            <w:vertAlign w:val="superscript"/>
            <w:lang w:eastAsia="ru-RU"/>
          </w:rPr>
          <w:t>4</w:t>
        </w:r>
      </w:hyperlink>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100000005" w:history="1">
        <w:r w:rsidRPr="00CC7627">
          <w:rPr>
            <w:rFonts w:ascii="Arial" w:eastAsia="Times New Roman" w:hAnsi="Arial" w:cs="Arial"/>
            <w:color w:val="808080"/>
            <w:sz w:val="20"/>
            <w:szCs w:val="20"/>
            <w:u w:val="single"/>
            <w:bdr w:val="none" w:sz="0" w:space="0" w:color="auto" w:frame="1"/>
            <w:vertAlign w:val="superscript"/>
            <w:lang w:eastAsia="ru-RU"/>
          </w:rPr>
          <w:t>5</w:t>
        </w:r>
      </w:hyperlink>
      <w:r w:rsidRPr="00CC7627">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w:t>
      </w:r>
      <w:r w:rsidRPr="00CC7627">
        <w:rPr>
          <w:rFonts w:ascii="Arial" w:eastAsia="Times New Roman" w:hAnsi="Arial" w:cs="Arial"/>
          <w:color w:val="333333"/>
          <w:sz w:val="23"/>
          <w:szCs w:val="23"/>
          <w:lang w:eastAsia="ru-RU"/>
        </w:rPr>
        <w:lastRenderedPageBreak/>
        <w:t>деятельности и осуществления подготовки обучающихся к получению профессионального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17. Срок получения основного общего образования составляет не более пяти лет.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3" w:anchor="100000006" w:history="1">
        <w:r w:rsidRPr="00CC7627">
          <w:rPr>
            <w:rFonts w:ascii="Arial" w:eastAsia="Times New Roman" w:hAnsi="Arial" w:cs="Arial"/>
            <w:color w:val="808080"/>
            <w:sz w:val="20"/>
            <w:szCs w:val="20"/>
            <w:u w:val="single"/>
            <w:bdr w:val="none" w:sz="0" w:space="0" w:color="auto" w:frame="1"/>
            <w:vertAlign w:val="superscript"/>
            <w:lang w:eastAsia="ru-RU"/>
          </w:rPr>
          <w:t>6</w:t>
        </w:r>
      </w:hyperlink>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4" w:anchor="100000007" w:history="1">
        <w:r w:rsidRPr="00CC7627">
          <w:rPr>
            <w:rFonts w:ascii="Arial" w:eastAsia="Times New Roman" w:hAnsi="Arial" w:cs="Arial"/>
            <w:color w:val="808080"/>
            <w:sz w:val="20"/>
            <w:szCs w:val="20"/>
            <w:u w:val="single"/>
            <w:bdr w:val="none" w:sz="0" w:space="0" w:color="auto" w:frame="1"/>
            <w:vertAlign w:val="superscript"/>
            <w:lang w:eastAsia="ru-RU"/>
          </w:rPr>
          <w:t>7</w:t>
        </w:r>
      </w:hyperlink>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CC7627" w:rsidRPr="00CC7627" w:rsidRDefault="00CC7627" w:rsidP="00CC7627">
      <w:pPr>
        <w:shd w:val="clear" w:color="auto" w:fill="FFFFFF"/>
        <w:spacing w:after="255" w:line="270" w:lineRule="atLeast"/>
        <w:outlineLvl w:val="2"/>
        <w:rPr>
          <w:rFonts w:ascii="Arial" w:eastAsia="Times New Roman" w:hAnsi="Arial" w:cs="Arial"/>
          <w:b/>
          <w:bCs/>
          <w:color w:val="333333"/>
          <w:sz w:val="26"/>
          <w:szCs w:val="26"/>
          <w:lang w:eastAsia="ru-RU"/>
        </w:rPr>
      </w:pPr>
      <w:r w:rsidRPr="00CC7627">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5" w:anchor="100000008" w:history="1">
        <w:r w:rsidRPr="00CC7627">
          <w:rPr>
            <w:rFonts w:ascii="Arial" w:eastAsia="Times New Roman" w:hAnsi="Arial" w:cs="Arial"/>
            <w:color w:val="808080"/>
            <w:sz w:val="20"/>
            <w:szCs w:val="20"/>
            <w:u w:val="single"/>
            <w:bdr w:val="none" w:sz="0" w:space="0" w:color="auto" w:frame="1"/>
            <w:vertAlign w:val="superscript"/>
            <w:lang w:eastAsia="ru-RU"/>
          </w:rPr>
          <w:t>8</w:t>
        </w:r>
      </w:hyperlink>
      <w:r w:rsidRPr="00CC7627">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6" w:anchor="100000009" w:history="1">
        <w:r w:rsidRPr="00CC7627">
          <w:rPr>
            <w:rFonts w:ascii="Arial" w:eastAsia="Times New Roman" w:hAnsi="Arial" w:cs="Arial"/>
            <w:color w:val="808080"/>
            <w:sz w:val="20"/>
            <w:szCs w:val="20"/>
            <w:u w:val="single"/>
            <w:bdr w:val="none" w:sz="0" w:space="0" w:color="auto" w:frame="1"/>
            <w:vertAlign w:val="superscript"/>
            <w:lang w:eastAsia="ru-RU"/>
          </w:rPr>
          <w:t>9</w:t>
        </w:r>
      </w:hyperlink>
      <w:r w:rsidRPr="00CC7627">
        <w:rPr>
          <w:rFonts w:ascii="Arial" w:eastAsia="Times New Roman" w:hAnsi="Arial" w:cs="Arial"/>
          <w:color w:val="333333"/>
          <w:sz w:val="23"/>
          <w:szCs w:val="23"/>
          <w:lang w:eastAsia="ru-RU"/>
        </w:rPr>
        <w:t> (далее - Санитарно-эпидемиологические требования).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30. Программа основного общего образования, в том числе адаптированная, включает три раздела: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целевой;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содержательный;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организационный.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Целевой раздел должен включать: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пояснительную записку;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планируемые результаты освоения обучающимися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31.1. Пояснительная записка должна раскрывать: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общую характеристику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системы оценки качества освоения обучающимися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целях выбора средств обучения и воспитания, учебно-методической литературы.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промежуточной аттестации обучающихся в рамках урочной и внеурочной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оценки проектной деятельности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рабочую программу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программу коррекционной работы (разрабатывается при наличии в Организации обучающихся с ОВЗ).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CC7627">
        <w:rPr>
          <w:rFonts w:ascii="Arial" w:eastAsia="Times New Roman"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32.2. Программа формирования универсальных учебных действий у обучающихся должна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развитие способности к саморазвитию и самосовершенствованию;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Программа формирования универсальных учебных действий у обучающихся должна содержать: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анализ воспитательного процесса в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цель и задачи воспитания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Рабочая программа воспитания должна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учет социальных потребностей семей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совместную деятельность обучающихся с родителями (законными представителями);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CC7627">
        <w:rPr>
          <w:rFonts w:ascii="Arial" w:eastAsia="Times New Roman"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CC7627">
        <w:rPr>
          <w:rFonts w:ascii="Arial" w:eastAsia="Times New Roman"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Программа коррекционной работы должна содержать: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описание особых образовательных потребностей обучающихся с ОВЗ;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рабочие программы коррекционных учебных курсов;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перечень дополнительных коррекционных учебных курсов и их рабочие программы (при наличии);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Программа коррекционной работы должна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учебный план;</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план внеурочной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календарный учебный график;</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18"/>
        <w:gridCol w:w="5367"/>
      </w:tblGrid>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b/>
                <w:bCs/>
                <w:sz w:val="24"/>
                <w:szCs w:val="24"/>
                <w:lang w:eastAsia="ru-RU"/>
              </w:rPr>
            </w:pPr>
            <w:r w:rsidRPr="00CC7627">
              <w:rPr>
                <w:rFonts w:ascii="Times New Roman" w:eastAsia="Times New Roman" w:hAnsi="Times New Roman" w:cs="Times New Roman"/>
                <w:b/>
                <w:bCs/>
                <w:sz w:val="24"/>
                <w:szCs w:val="24"/>
                <w:lang w:eastAsia="ru-RU"/>
              </w:rPr>
              <w:t>Предметные области</w:t>
            </w:r>
          </w:p>
        </w:tc>
        <w:tc>
          <w:tcPr>
            <w:tcW w:w="0" w:type="auto"/>
            <w:hideMark/>
          </w:tcPr>
          <w:p w:rsidR="00CC7627" w:rsidRPr="00CC7627" w:rsidRDefault="00CC7627" w:rsidP="00CC7627">
            <w:pPr>
              <w:spacing w:after="0" w:line="240" w:lineRule="auto"/>
              <w:rPr>
                <w:rFonts w:ascii="Times New Roman" w:eastAsia="Times New Roman" w:hAnsi="Times New Roman" w:cs="Times New Roman"/>
                <w:b/>
                <w:bCs/>
                <w:sz w:val="24"/>
                <w:szCs w:val="24"/>
                <w:lang w:eastAsia="ru-RU"/>
              </w:rPr>
            </w:pPr>
            <w:r w:rsidRPr="00CC7627">
              <w:rPr>
                <w:rFonts w:ascii="Times New Roman" w:eastAsia="Times New Roman" w:hAnsi="Times New Roman" w:cs="Times New Roman"/>
                <w:b/>
                <w:bCs/>
                <w:sz w:val="24"/>
                <w:szCs w:val="24"/>
                <w:lang w:eastAsia="ru-RU"/>
              </w:rPr>
              <w:t>Учебные предметы</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Русский язык и литература</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Русский язык, Литература</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Иностранные языки</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Иностранный язык, Второй иностранный язык</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Математика и информатика</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Математика, Информатика</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Общественно-научные предметы</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История, Обществознание, География</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Естественнонаучные предметы</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Физика, Химия, Биология</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Искусство</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Изобразительное искусство, Музыка</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Технология</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Технология</w:t>
            </w:r>
          </w:p>
        </w:tc>
      </w:tr>
      <w:tr w:rsidR="00CC7627" w:rsidRPr="00CC7627" w:rsidTr="00CC7627">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даты начала и окончания учебного года;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продолжительность учебного года;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сроки и продолжительность каникул;</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сроки проведения промежуточной аттестации.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C7627" w:rsidRPr="00CC7627" w:rsidRDefault="00CC7627" w:rsidP="00CC7627">
      <w:pPr>
        <w:shd w:val="clear" w:color="auto" w:fill="FFFFFF"/>
        <w:spacing w:after="255" w:line="270" w:lineRule="atLeast"/>
        <w:outlineLvl w:val="2"/>
        <w:rPr>
          <w:rFonts w:ascii="Arial" w:eastAsia="Times New Roman" w:hAnsi="Arial" w:cs="Arial"/>
          <w:b/>
          <w:bCs/>
          <w:color w:val="333333"/>
          <w:sz w:val="26"/>
          <w:szCs w:val="26"/>
          <w:lang w:eastAsia="ru-RU"/>
        </w:rPr>
      </w:pPr>
      <w:r w:rsidRPr="00CC7627">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общесистемные требования;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требования к материально-техническому, учебно-методическому обеспечению;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35. Общесистемные требования к реализации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CC7627">
        <w:rPr>
          <w:rFonts w:ascii="Arial" w:eastAsia="Times New Roman" w:hAnsi="Arial" w:cs="Arial"/>
          <w:color w:val="333333"/>
          <w:sz w:val="23"/>
          <w:szCs w:val="23"/>
          <w:lang w:eastAsia="ru-RU"/>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CC7627">
        <w:rPr>
          <w:rFonts w:ascii="Arial" w:eastAsia="Times New Roman" w:hAnsi="Arial" w:cs="Arial"/>
          <w:color w:val="333333"/>
          <w:sz w:val="23"/>
          <w:szCs w:val="23"/>
          <w:lang w:eastAsia="ru-RU"/>
        </w:rPr>
        <w:lastRenderedPageBreak/>
        <w:t>образовательной среды должно соответствовать законодательству Российской Федерации</w:t>
      </w:r>
      <w:hyperlink r:id="rId17" w:anchor="100000010" w:history="1">
        <w:r w:rsidRPr="00CC7627">
          <w:rPr>
            <w:rFonts w:ascii="Arial" w:eastAsia="Times New Roman" w:hAnsi="Arial" w:cs="Arial"/>
            <w:color w:val="808080"/>
            <w:sz w:val="20"/>
            <w:szCs w:val="20"/>
            <w:u w:val="single"/>
            <w:bdr w:val="none" w:sz="0" w:space="0" w:color="auto" w:frame="1"/>
            <w:vertAlign w:val="superscript"/>
            <w:lang w:eastAsia="ru-RU"/>
          </w:rPr>
          <w:t>10</w:t>
        </w:r>
      </w:hyperlink>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соблюдение: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требований пожарной безопасности</w:t>
      </w:r>
      <w:hyperlink r:id="rId18" w:anchor="100000011" w:history="1">
        <w:r w:rsidRPr="00CC7627">
          <w:rPr>
            <w:rFonts w:ascii="Arial" w:eastAsia="Times New Roman" w:hAnsi="Arial" w:cs="Arial"/>
            <w:color w:val="808080"/>
            <w:sz w:val="20"/>
            <w:szCs w:val="20"/>
            <w:u w:val="single"/>
            <w:bdr w:val="none" w:sz="0" w:space="0" w:color="auto" w:frame="1"/>
            <w:vertAlign w:val="superscript"/>
            <w:lang w:eastAsia="ru-RU"/>
          </w:rPr>
          <w:t>11</w:t>
        </w:r>
      </w:hyperlink>
      <w:r w:rsidRPr="00CC7627">
        <w:rPr>
          <w:rFonts w:ascii="Arial" w:eastAsia="Times New Roman" w:hAnsi="Arial" w:cs="Arial"/>
          <w:color w:val="333333"/>
          <w:sz w:val="23"/>
          <w:szCs w:val="23"/>
          <w:lang w:eastAsia="ru-RU"/>
        </w:rPr>
        <w:t> и электробезопасности;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требований охраны труда</w:t>
      </w:r>
      <w:hyperlink r:id="rId19" w:anchor="100000012" w:history="1">
        <w:r w:rsidRPr="00CC7627">
          <w:rPr>
            <w:rFonts w:ascii="Arial" w:eastAsia="Times New Roman" w:hAnsi="Arial" w:cs="Arial"/>
            <w:color w:val="808080"/>
            <w:sz w:val="20"/>
            <w:szCs w:val="20"/>
            <w:u w:val="single"/>
            <w:bdr w:val="none" w:sz="0" w:space="0" w:color="auto" w:frame="1"/>
            <w:vertAlign w:val="superscript"/>
            <w:lang w:eastAsia="ru-RU"/>
          </w:rPr>
          <w:t>12</w:t>
        </w:r>
      </w:hyperlink>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3) возможность для беспрепятственного доступа обучающихся с ОВЗ к объектам инфраструктуры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37. Учебно-методические условия, в том числе условия информационного обеспечения.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информационно-методическую поддержку образовательной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планирование образовательной деятельности и ее ресурсного обеспечения;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0" w:anchor="100000013" w:history="1">
        <w:r w:rsidRPr="00CC7627">
          <w:rPr>
            <w:rFonts w:ascii="Arial" w:eastAsia="Times New Roman" w:hAnsi="Arial" w:cs="Arial"/>
            <w:color w:val="808080"/>
            <w:sz w:val="20"/>
            <w:szCs w:val="20"/>
            <w:u w:val="single"/>
            <w:bdr w:val="none" w:sz="0" w:space="0" w:color="auto" w:frame="1"/>
            <w:vertAlign w:val="superscript"/>
            <w:lang w:eastAsia="ru-RU"/>
          </w:rPr>
          <w:t>13</w:t>
        </w:r>
      </w:hyperlink>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1" w:anchor="100000014" w:history="1">
        <w:r w:rsidRPr="00CC7627">
          <w:rPr>
            <w:rFonts w:ascii="Arial" w:eastAsia="Times New Roman" w:hAnsi="Arial" w:cs="Arial"/>
            <w:color w:val="808080"/>
            <w:sz w:val="20"/>
            <w:szCs w:val="20"/>
            <w:u w:val="single"/>
            <w:bdr w:val="none" w:sz="0" w:space="0" w:color="auto" w:frame="1"/>
            <w:vertAlign w:val="superscript"/>
            <w:lang w:eastAsia="ru-RU"/>
          </w:rPr>
          <w:t>14</w:t>
        </w:r>
      </w:hyperlink>
      <w:r w:rsidRPr="00CC7627">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поддержка и сопровождение детско-родительских отношений;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ценности здоровья и безопасного образа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поддержка детских объединений, ученического самоуправления;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развитие психологической культуры в области использования ИКТ;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обучающихся с ОВЗ;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000015" w:history="1">
        <w:r w:rsidRPr="00CC7627">
          <w:rPr>
            <w:rFonts w:ascii="Arial" w:eastAsia="Times New Roman" w:hAnsi="Arial" w:cs="Arial"/>
            <w:color w:val="808080"/>
            <w:sz w:val="20"/>
            <w:szCs w:val="20"/>
            <w:u w:val="single"/>
            <w:bdr w:val="none" w:sz="0" w:space="0" w:color="auto" w:frame="1"/>
            <w:vertAlign w:val="superscript"/>
            <w:lang w:eastAsia="ru-RU"/>
          </w:rPr>
          <w:t>15</w:t>
        </w:r>
      </w:hyperlink>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CC7627">
        <w:rPr>
          <w:rFonts w:ascii="Arial" w:eastAsia="Times New Roman" w:hAnsi="Arial" w:cs="Arial"/>
          <w:color w:val="333333"/>
          <w:sz w:val="23"/>
          <w:szCs w:val="23"/>
          <w:lang w:eastAsia="ru-RU"/>
        </w:rPr>
        <w:lastRenderedPageBreak/>
        <w:t>организациях, деятельность которых связана с разработкой и реализацией программ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40. Требования к финансовым условиям реализации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покрытие затрат на реализацию всех частей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000016" w:history="1">
        <w:r w:rsidRPr="00CC7627">
          <w:rPr>
            <w:rFonts w:ascii="Arial" w:eastAsia="Times New Roman" w:hAnsi="Arial" w:cs="Arial"/>
            <w:color w:val="808080"/>
            <w:sz w:val="20"/>
            <w:szCs w:val="20"/>
            <w:u w:val="single"/>
            <w:bdr w:val="none" w:sz="0" w:space="0" w:color="auto" w:frame="1"/>
            <w:vertAlign w:val="superscript"/>
            <w:lang w:eastAsia="ru-RU"/>
          </w:rPr>
          <w:t>16</w:t>
        </w:r>
      </w:hyperlink>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CC7627" w:rsidRPr="00CC7627" w:rsidRDefault="00CC7627" w:rsidP="00CC7627">
      <w:pPr>
        <w:shd w:val="clear" w:color="auto" w:fill="FFFFFF"/>
        <w:spacing w:after="255" w:line="270" w:lineRule="atLeast"/>
        <w:outlineLvl w:val="2"/>
        <w:rPr>
          <w:rFonts w:ascii="Arial" w:eastAsia="Times New Roman" w:hAnsi="Arial" w:cs="Arial"/>
          <w:b/>
          <w:bCs/>
          <w:color w:val="333333"/>
          <w:sz w:val="26"/>
          <w:szCs w:val="26"/>
          <w:lang w:eastAsia="ru-RU"/>
        </w:rPr>
      </w:pPr>
      <w:r w:rsidRPr="00CC7627">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личностным, включающим: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осознание российской гражданской идентичности;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готовность обучающихся к саморазвитию, самостоятельности и личностному самоопределению;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ценность самостоятельности и инициативы;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метапредметным, включающим: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предметным, включающим: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предпосылки научного типа мышления;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42.1.1. Гражданского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активное участие в жизни семьи, Организации, местного сообщества, родного края, страны;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неприятие любых форм экстремизма, дискриминации;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понимание роли различных социальных институтов в жизни человека;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представление о способах противодействия коррупции;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готовность к участию в гуманитарной деятельности (волонтерство, помощь людям, нуждающимся в ней).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42.1.2. Патриотического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42.1.3. Духовно-нравственного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ориентация на моральные ценности и нормы в ситуациях нравственного выбора;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42.1.4. Эстетического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стремление к самовыражению в разных видах искусства.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42.1.5. Физического воспитания, формирования культуры здоровья и эмоционального благополучия: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осознание ценности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соблюдение правил безопасности, в том числе навыков безопасного поведения в интернет-среде;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принимать себя и других, не осуждая;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42.1.6. Трудового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готовность адаптироваться в профессиональной среде;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уважение к труду и результатам трудовой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42.1.7. Экологического воспитания: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активное неприятие действий, приносящих вред окружающей среде;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готовность к участию в практической деятельности экологической направленности.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42.1.8. Ценности научного познания: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языковой и читательской культурой как средством познания мира;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анализировать и выявлять взаимосвязи природы, общества и экономики;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воспринимать стрессовую ситуацию как вызов, требующий контрмер;</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оценивать ситуацию стресса, корректировать принимаемые решения и действия;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быть готовым действовать в отсутствие гарантий успеха.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43.1. Овладение универсальными учебными познавательными действиями: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базовые логические действия: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выявлять и характеризовать существенные признаки объектов (явлений);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предлагать критерии для выявления закономерностей и противоречий;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выявлять дефициты информации, данных, необходимых для решения поставленной задачи;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выявлять причинно-следственные связи при изучении явлений и процессов;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базовые исследовательские действия: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работа с информацией: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эффективно запоминать и систематизировать информацию.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43.2. Овладение универсальными учебными коммуникативными действиями: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1) общение: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выражать себя (свою точку зрения) в устных и письменных текстах;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публично представлять результаты выполненного опыта (эксперимента, исследования, проекта);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совместная деятельность: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43.3. Овладение универсальными учебными регулятивными действиями: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самоорганизация: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выявлять проблемы для решения в жизненных и учебных ситуациях;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делать выбор и брать ответственность за решение;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самоконтроль: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владеть способами самоконтроля, самомотивации и рефлексии;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давать адекватную оценку ситуации и предлагать план ее изменения;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оценивать соответствие результата цели и условиям;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эмоциональный интеллект: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различать, называть и управлять собственными эмоциями и эмоциями других;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выявлять и анализировать причины эмоций;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ставить себя на место другого человека, понимать мотивы и намерения другого;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регулировать способ выражения эмоций;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4) принятие себя и других: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осознанно относиться к другому человеку, его мнению;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признавать свое право на ошибку и такое же право другого;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принимать себя и других, не осуждая;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открытость себе и другим;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осознавать невозможность контролировать все вокруг.</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45.1. Предметные результаты по предметной области «Русский язык и литература»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45.1.1. По учебному предмету «Русский язык»:</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различными видами чтения (просмотровым, ознакомительным, изучающим, поисковым);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устный пересказ прочитанного или прослушанного текста объемом не менее 150 слов;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составление тезисов, конспекта, написание рецензии, реферата;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вычленение морфем в словах; распознавание разных видов морфем;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CC7627">
        <w:rPr>
          <w:rFonts w:ascii="Arial" w:eastAsia="Times New Roman" w:hAnsi="Arial" w:cs="Arial"/>
          <w:color w:val="333333"/>
          <w:sz w:val="23"/>
          <w:szCs w:val="23"/>
          <w:lang w:eastAsia="ru-RU"/>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косвенной и прямой речи;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видов сложносочиненных предложений по смысловым отношениям между его частями;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различение подчинительных союзов и союзных слов в сложноподчиненных предложениях;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орфографического анализа слова, предложения, текста или его фрагмента;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пунктуационного анализа предложения, текста или его фрагмента;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смыслового анализа текста;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проведение анализа текста с точки зрения его композиционных особенностей, количества микротем и абзацев;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анализа способов и средств связи предложений в тексте или текстовом фрагменте;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осознанное расширение своей речевой практики;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45.1.2. По учебному предмету «Литература»: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CC7627">
        <w:rPr>
          <w:rFonts w:ascii="Arial" w:eastAsia="Times New Roman" w:hAnsi="Arial" w:cs="Arial"/>
          <w:color w:val="333333"/>
          <w:sz w:val="23"/>
          <w:szCs w:val="23"/>
          <w:lang w:eastAsia="ru-RU"/>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использование коммуникативно-эстетических возможностей родного языка;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формирование ответственности за языковую культуру как общечеловеческую ценность.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45.2.2. По учебному предмету «Родная литература»: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овладение основными видами речевой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CC7627">
        <w:rPr>
          <w:rFonts w:ascii="Arial" w:eastAsia="Times New Roman"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45.5. Предметные результаты по предметной области «Математика и информатика»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CC7627">
        <w:rPr>
          <w:rFonts w:ascii="Arial" w:eastAsia="Times New Roman" w:hAnsi="Arial" w:cs="Arial"/>
          <w:color w:val="333333"/>
          <w:sz w:val="23"/>
          <w:szCs w:val="23"/>
          <w:lang w:eastAsia="ru-RU"/>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CC7627">
        <w:rPr>
          <w:rFonts w:ascii="Arial" w:eastAsia="Times New Roman" w:hAnsi="Arial" w:cs="Arial"/>
          <w:color w:val="333333"/>
          <w:sz w:val="23"/>
          <w:szCs w:val="23"/>
          <w:lang w:eastAsia="ru-RU"/>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CC7627">
        <w:rPr>
          <w:rFonts w:ascii="Arial" w:eastAsia="Times New Roman" w:hAnsi="Arial" w:cs="Arial"/>
          <w:color w:val="333333"/>
          <w:sz w:val="23"/>
          <w:szCs w:val="23"/>
          <w:lang w:eastAsia="ru-RU"/>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CC7627">
        <w:rPr>
          <w:rFonts w:ascii="Arial" w:eastAsia="Times New Roman" w:hAnsi="Arial" w:cs="Arial"/>
          <w:color w:val="333333"/>
          <w:sz w:val="23"/>
          <w:szCs w:val="23"/>
          <w:lang w:eastAsia="ru-RU"/>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45.5.3. По учебному предмету «Информатика» (на базовом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CC7627">
        <w:rPr>
          <w:rFonts w:ascii="Arial" w:eastAsia="Times New Roman" w:hAnsi="Arial" w:cs="Arial"/>
          <w:color w:val="333333"/>
          <w:sz w:val="23"/>
          <w:szCs w:val="23"/>
          <w:lang w:eastAsia="ru-RU"/>
        </w:rPr>
        <w:lastRenderedPageBreak/>
        <w:t>графического интерфейса, а именно: создавать, копировать, перемещать, переименовывать, удалять и архивировать файлы и каталоги;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45.5.4. По учебному предмету «Информатика» (на углубленном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CC7627">
        <w:rPr>
          <w:rFonts w:ascii="Arial" w:eastAsia="Times New Roman" w:hAnsi="Arial" w:cs="Arial"/>
          <w:color w:val="333333"/>
          <w:sz w:val="23"/>
          <w:szCs w:val="23"/>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45.6.1. По учебному предмету «История»: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CC7627">
        <w:rPr>
          <w:rFonts w:ascii="Arial" w:eastAsia="Times New Roman" w:hAnsi="Arial" w:cs="Arial"/>
          <w:color w:val="333333"/>
          <w:sz w:val="23"/>
          <w:szCs w:val="23"/>
          <w:lang w:eastAsia="ru-RU"/>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сравнивать исторические события, явления, процессы в различные исторические эпохи;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45.6.1.1. По учебному курсу «История России»: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CC7627">
        <w:rPr>
          <w:rFonts w:ascii="Arial" w:eastAsia="Times New Roman" w:hAnsi="Arial" w:cs="Arial"/>
          <w:color w:val="333333"/>
          <w:sz w:val="23"/>
          <w:szCs w:val="23"/>
          <w:lang w:eastAsia="ru-RU"/>
        </w:rPr>
        <w:lastRenderedPageBreak/>
        <w:t>достижений культуры и систем ценностей, сформировавшихся в ходе исторического развития, в том числе по истории России: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Роль и место России в мировой истории. Периодизация и источники российской истории.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Народы и государства на территории нашей страны в древности.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Реформы середины XVI в. Земские соборы. Формирование органов местного самоуправления.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Внешняя политика России в XVI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Культурное пространство России в XVI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Внешняя политика России в период правления Екатерины II, ее основные задачи, направления, итоги.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Внутренняя и внешняя политика Павла I. Ограничение дворянских привилегий.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45.6.1.2. По учебному курсу «Всеобщая история»: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Происхождение человека. Первобытное общество.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Древний Рим. Культура и религия Древнего Рима. Возникновение и развитие христианства.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Реформация и контрреформация в Европе.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Политическое и социально-экономическое развитие Испании, Франции, Англии в конце XV - XVII вв.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Внутриполитическое развитие Османской империи, Индии, Китая, Японии в конце XV - XVII вв.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Международные отношения в конце XV - XVII вв.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Культура и картина мира человека раннего Нового времени.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История Нового времени: Периодизация и характеристика основных этапов.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Эпоха Просвещения. Просвещенный абсолютизм: общее и особенное.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США в XIX - начале XX в. Гражданская война в США.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Борьба за освобождение и образование независимых государств в Латинской Америке в XIX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Колониальный раздел Африки. Антиколониальные движения.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Международные отношения в XIX 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Развитие науки, образования и культуры в Новое время.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45.6.2. По учебному предмету «Обществознание»: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CC7627">
        <w:rPr>
          <w:rFonts w:ascii="Arial" w:eastAsia="Times New Roman" w:hAnsi="Arial" w:cs="Arial"/>
          <w:color w:val="333333"/>
          <w:sz w:val="23"/>
          <w:szCs w:val="23"/>
          <w:lang w:eastAsia="ru-RU"/>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45.6.3. По учебному предмету «География»: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45.7. Предметные результаты по предметной области «Естественнонаучные предметы»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45.7.1. По учебному предмету «Физика» (на базовом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CC7627">
        <w:rPr>
          <w:rFonts w:ascii="Arial" w:eastAsia="Times New Roman" w:hAnsi="Arial" w:cs="Arial"/>
          <w:color w:val="333333"/>
          <w:sz w:val="23"/>
          <w:szCs w:val="23"/>
          <w:lang w:eastAsia="ru-RU"/>
        </w:rPr>
        <w:lastRenderedPageBreak/>
        <w:t>света); умение описывать изученные свойства тел и физические явления, используя физические величины;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CC7627">
        <w:rPr>
          <w:rFonts w:ascii="Arial" w:eastAsia="Times New Roman" w:hAnsi="Arial" w:cs="Arial"/>
          <w:color w:val="333333"/>
          <w:sz w:val="23"/>
          <w:szCs w:val="23"/>
          <w:lang w:eastAsia="ru-RU"/>
        </w:rPr>
        <w:lastRenderedPageBreak/>
        <w:t>окружающей среде; понимание необходимости применения достижений физики и технологий для рационального природопользования;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45.7.2. По учебному предмету «Физика» (на углубленном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CC7627">
        <w:rPr>
          <w:rFonts w:ascii="Arial" w:eastAsia="Times New Roman" w:hAnsi="Arial" w:cs="Arial"/>
          <w:color w:val="333333"/>
          <w:sz w:val="23"/>
          <w:szCs w:val="23"/>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CC7627">
        <w:rPr>
          <w:rFonts w:ascii="Arial" w:eastAsia="Times New Roman" w:hAnsi="Arial" w:cs="Arial"/>
          <w:color w:val="333333"/>
          <w:sz w:val="23"/>
          <w:szCs w:val="23"/>
          <w:lang w:eastAsia="ru-RU"/>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45.7.3. По учебному предмету «Химия» (на базовом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изучение и описание физических свойств веществ;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ознакомление с физическими и химическими явлениями;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опыты, иллюстрирующие признаки протекания химических реакций;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изучение способов разделения смесей;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получение кислорода и изучение его свойств;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получение водорода и изучение его свойств;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получение углекислого газа и изучение его свойств;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получение аммиака и изучение его свойств;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приготовление растворов с определенной массовой долей растворенного вещества;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исследование и описание свойств неорганических веществ различных классов;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получение нерастворимых оснований;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вытеснение одного металла другим из раствора соли;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исследование амфотерных свойств гидроксидов алюминия и цинка;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решение экспериментальных задач по теме «Основные классы неорганических соединений»;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решение экспериментальных задач по теме «Электролитическая диссоциация»;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решение экспериментальных задач по теме «Важнейшие неметаллы и их соединения»;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решение экспериментальных задач по теме «Важнейшие металлы и их соединения»;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химические эксперименты, иллюстрирующие признаки протекания реакций ионного обмена;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CC7627">
        <w:rPr>
          <w:rFonts w:ascii="Arial" w:eastAsia="Times New Roman" w:hAnsi="Arial" w:cs="Arial"/>
          <w:color w:val="333333"/>
          <w:sz w:val="23"/>
          <w:szCs w:val="23"/>
          <w:lang w:eastAsia="ru-RU"/>
        </w:rPr>
        <w:lastRenderedPageBreak/>
        <w:t>углеводородов (угля, природного газа, нефти) в быту, сельском хозяйстве, на производстве;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45.7.4. По учебному предмету «Химия» (на углубленном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элементы химической термодинамики как одной из теоретических основ химии;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наличие практических навыков планирования и осуществления химических экспериментов: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приготовление растворов с определенной молярной концентрацией растворенного вещества;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исследование амфотерных свойств гидроксида хрома (III),</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решать экспериментальные задачи по теме «Окислительно-восстановительные реакции»;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умение решать экспериментальные задачи по теме «Гидролиз солей»;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качественные реакции на присутствующие в водных растворах сульфит-, сульфид- нитрат- и нитрит-анионы.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45.7.5. По учебному предмету «Биология» (на базовом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13) понимание вклада российских и зарубежных ученых в развитие биологических наук;</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16) умение интегрировать биологические знания со знаниями других учебных предметов;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CC7627">
        <w:rPr>
          <w:rFonts w:ascii="Arial" w:eastAsia="Times New Roman" w:hAnsi="Arial" w:cs="Arial"/>
          <w:color w:val="333333"/>
          <w:sz w:val="23"/>
          <w:szCs w:val="23"/>
          <w:lang w:eastAsia="ru-RU"/>
        </w:rPr>
        <w:lastRenderedPageBreak/>
        <w:t>привычек и зависимостей; умение противодействовать лженаучным манипуляциям в области здоровья;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45.7.6. По учебному предмету «Биология» (на углубленном уровне):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CC7627">
        <w:rPr>
          <w:rFonts w:ascii="Arial" w:eastAsia="Times New Roman" w:hAnsi="Arial" w:cs="Arial"/>
          <w:color w:val="333333"/>
          <w:sz w:val="23"/>
          <w:szCs w:val="23"/>
          <w:lang w:eastAsia="ru-RU"/>
        </w:rPr>
        <w:lastRenderedPageBreak/>
        <w:t>основные принципы и требования продовольственной безопасности и биобезопасности;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понимание ценности многообразия культурных укладов народов,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знание исторических примеров взаимопомощи и сотрудничества народов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осознание ценности межнационального и межрелигиозного согласия;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45.9. Предметные результаты по предметной области «Искусство»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45.9.1. По учебному предмету «Изобразительное искусство»: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выполнение учебно-творческих работ с применением различных материалов и техник.</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45.9.2. По учебному предмету «Музыка»: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различать звучание отдельных музыкальных инструментов, виды хора и оркестра.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45.11.1. По учебному предмету «Физическая культура»: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формирование привычки к здоровому образу жизни и занятиям физической культурой;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умение выполнять комплексы общеразвивающих и корригирующих упражнений;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CC7627">
        <w:rPr>
          <w:rFonts w:ascii="Arial" w:eastAsia="Times New Roman" w:hAnsi="Arial" w:cs="Arial"/>
          <w:color w:val="333333"/>
          <w:sz w:val="23"/>
          <w:szCs w:val="23"/>
          <w:lang w:eastAsia="ru-RU"/>
        </w:rPr>
        <w:lastRenderedPageBreak/>
        <w:t>«Физическая культура» (с учетом возможностей материально-технической базы Организации и природно-климатических условий региона).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45.11.2. По учебному предмету «Основы безопасности жизнедеятельности»: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1</w:t>
      </w:r>
      <w:r w:rsidRPr="00CC7627">
        <w:rPr>
          <w:rFonts w:ascii="Arial" w:eastAsia="Times New Roman" w:hAnsi="Arial" w:cs="Arial"/>
          <w:color w:val="333333"/>
          <w:sz w:val="23"/>
          <w:szCs w:val="23"/>
          <w:lang w:eastAsia="ru-RU"/>
        </w:rPr>
        <w:t> Собрание законодательства Российской Федерации, 2016, № 49, ст. 6887; 2021, № 12, ст. 1982.</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2</w:t>
      </w:r>
      <w:r w:rsidRPr="00CC7627">
        <w:rPr>
          <w:rFonts w:ascii="Arial" w:eastAsia="Times New Roman" w:hAnsi="Arial" w:cs="Arial"/>
          <w:color w:val="333333"/>
          <w:sz w:val="23"/>
          <w:szCs w:val="23"/>
          <w:lang w:eastAsia="ru-RU"/>
        </w:rPr>
        <w:t> Собрание законодательства Российской Федерации, 2012, № 53, ст. 7598; 2019, № 49, ст. 6962.</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3</w:t>
      </w:r>
      <w:r w:rsidRPr="00CC7627">
        <w:rPr>
          <w:rFonts w:ascii="Arial" w:eastAsia="Times New Roman"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4</w:t>
      </w:r>
      <w:r w:rsidRPr="00CC7627">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5</w:t>
      </w:r>
      <w:r w:rsidRPr="00CC7627">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6</w:t>
      </w:r>
      <w:r w:rsidRPr="00CC7627">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7</w:t>
      </w:r>
      <w:r w:rsidRPr="00CC7627">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8</w:t>
      </w:r>
      <w:r w:rsidRPr="00CC7627">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9</w:t>
      </w:r>
      <w:r w:rsidRPr="00CC7627">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10</w:t>
      </w:r>
      <w:r w:rsidRPr="00CC7627">
        <w:rPr>
          <w:rFonts w:ascii="Arial" w:eastAsia="Times New Roman"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CC7627">
        <w:rPr>
          <w:rFonts w:ascii="Arial" w:eastAsia="Times New Roman" w:hAnsi="Arial" w:cs="Arial"/>
          <w:color w:val="333333"/>
          <w:sz w:val="23"/>
          <w:szCs w:val="23"/>
          <w:lang w:eastAsia="ru-RU"/>
        </w:rPr>
        <w:lastRenderedPageBreak/>
        <w:t>причиняющей вред их здоровью и развитию» (Собрание законодательства Российской Федерации, 2011, № 1, ст. 48; 2021, № 15, ст. 2432).</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11</w:t>
      </w:r>
      <w:r w:rsidRPr="00CC7627">
        <w:rPr>
          <w:rFonts w:ascii="Arial" w:eastAsia="Times New Roman"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12</w:t>
      </w:r>
      <w:r w:rsidRPr="00CC7627">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13</w:t>
      </w:r>
      <w:r w:rsidRPr="00CC7627">
        <w:rPr>
          <w:rFonts w:ascii="Arial" w:eastAsia="Times New Roman"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14</w:t>
      </w:r>
      <w:r w:rsidRPr="00CC7627">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15</w:t>
      </w:r>
      <w:r w:rsidRPr="00CC7627">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0"/>
          <w:szCs w:val="20"/>
          <w:vertAlign w:val="superscript"/>
          <w:lang w:eastAsia="ru-RU"/>
        </w:rPr>
        <w:t>16</w:t>
      </w:r>
      <w:r w:rsidRPr="00CC7627">
        <w:rPr>
          <w:rFonts w:ascii="Arial" w:eastAsia="Times New Roman"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CC7627" w:rsidRPr="00CC7627" w:rsidRDefault="00CC7627" w:rsidP="00CC7627">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CC7627">
        <w:rPr>
          <w:rFonts w:ascii="Arial" w:eastAsia="Times New Roman" w:hAnsi="Arial" w:cs="Arial"/>
          <w:b/>
          <w:bCs/>
          <w:color w:val="4D4D4D"/>
          <w:sz w:val="27"/>
          <w:szCs w:val="27"/>
          <w:lang w:eastAsia="ru-RU"/>
        </w:rPr>
        <w:t>Обзор документа</w:t>
      </w:r>
    </w:p>
    <w:p w:rsidR="00CC7627" w:rsidRPr="00CC7627" w:rsidRDefault="00CC7627" w:rsidP="00CC7627">
      <w:pPr>
        <w:spacing w:before="255" w:after="255" w:line="240" w:lineRule="auto"/>
        <w:rPr>
          <w:rFonts w:ascii="Times New Roman" w:eastAsia="Times New Roman" w:hAnsi="Times New Roman" w:cs="Times New Roman"/>
          <w:sz w:val="24"/>
          <w:szCs w:val="24"/>
          <w:lang w:eastAsia="ru-RU"/>
        </w:rPr>
      </w:pPr>
      <w:r w:rsidRPr="00CC762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Минпросвещения утвердило новый ФГОС основного общего образования.</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В частности, помимо алгебры и геометрии, предусмотрен еще один математический учебный курс "Вероятность и статистика".</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Прописаны требования к организации электронного обучения и применению дистанционных образовательных технологий.</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t>Детализированы требования к результатам освоения обучающимися программы основного общего образования по каждому предмету.</w:t>
      </w:r>
    </w:p>
    <w:p w:rsidR="00CC7627" w:rsidRPr="00CC7627" w:rsidRDefault="00CC7627" w:rsidP="00CC7627">
      <w:pPr>
        <w:shd w:val="clear" w:color="auto" w:fill="FFFFFF"/>
        <w:spacing w:after="255" w:line="270" w:lineRule="atLeast"/>
        <w:rPr>
          <w:rFonts w:ascii="Arial" w:eastAsia="Times New Roman" w:hAnsi="Arial" w:cs="Arial"/>
          <w:color w:val="333333"/>
          <w:sz w:val="23"/>
          <w:szCs w:val="23"/>
          <w:lang w:eastAsia="ru-RU"/>
        </w:rPr>
      </w:pPr>
      <w:r w:rsidRPr="00CC7627">
        <w:rPr>
          <w:rFonts w:ascii="Arial" w:eastAsia="Times New Roman" w:hAnsi="Arial" w:cs="Arial"/>
          <w:color w:val="333333"/>
          <w:sz w:val="23"/>
          <w:szCs w:val="23"/>
          <w:lang w:eastAsia="ru-RU"/>
        </w:rPr>
        <w:lastRenderedPageBreak/>
        <w:t>Прием на обучение по прежнему ФГОСу прекращается с 1 сентября 2022 г.</w:t>
      </w:r>
    </w:p>
    <w:p w:rsidR="004579D6" w:rsidRDefault="004579D6">
      <w:bookmarkStart w:id="2" w:name="_GoBack"/>
      <w:bookmarkEnd w:id="2"/>
    </w:p>
    <w:sectPr w:rsidR="00457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53"/>
    <w:rsid w:val="004579D6"/>
    <w:rsid w:val="004E2B53"/>
    <w:rsid w:val="00CC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76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76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76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76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7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627"/>
    <w:rPr>
      <w:color w:val="0000FF"/>
      <w:u w:val="single"/>
    </w:rPr>
  </w:style>
  <w:style w:type="character" w:styleId="a5">
    <w:name w:val="FollowedHyperlink"/>
    <w:basedOn w:val="a0"/>
    <w:uiPriority w:val="99"/>
    <w:semiHidden/>
    <w:unhideWhenUsed/>
    <w:rsid w:val="00CC7627"/>
    <w:rPr>
      <w:color w:val="800080"/>
      <w:u w:val="single"/>
    </w:rPr>
  </w:style>
  <w:style w:type="paragraph" w:customStyle="1" w:styleId="toleft">
    <w:name w:val="toleft"/>
    <w:basedOn w:val="a"/>
    <w:rsid w:val="00CC7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76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76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76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76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7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627"/>
    <w:rPr>
      <w:color w:val="0000FF"/>
      <w:u w:val="single"/>
    </w:rPr>
  </w:style>
  <w:style w:type="character" w:styleId="a5">
    <w:name w:val="FollowedHyperlink"/>
    <w:basedOn w:val="a0"/>
    <w:uiPriority w:val="99"/>
    <w:semiHidden/>
    <w:unhideWhenUsed/>
    <w:rsid w:val="00CC7627"/>
    <w:rPr>
      <w:color w:val="800080"/>
      <w:u w:val="single"/>
    </w:rPr>
  </w:style>
  <w:style w:type="paragraph" w:customStyle="1" w:styleId="toleft">
    <w:name w:val="toleft"/>
    <w:basedOn w:val="a"/>
    <w:rsid w:val="00CC7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0155">
      <w:bodyDiv w:val="1"/>
      <w:marLeft w:val="0"/>
      <w:marRight w:val="0"/>
      <w:marTop w:val="0"/>
      <w:marBottom w:val="0"/>
      <w:divBdr>
        <w:top w:val="none" w:sz="0" w:space="0" w:color="auto"/>
        <w:left w:val="none" w:sz="0" w:space="0" w:color="auto"/>
        <w:bottom w:val="none" w:sz="0" w:space="0" w:color="auto"/>
        <w:right w:val="none" w:sz="0" w:space="0" w:color="auto"/>
      </w:divBdr>
      <w:divsChild>
        <w:div w:id="695303424">
          <w:marLeft w:val="0"/>
          <w:marRight w:val="0"/>
          <w:marTop w:val="0"/>
          <w:marBottom w:val="180"/>
          <w:divBdr>
            <w:top w:val="none" w:sz="0" w:space="0" w:color="auto"/>
            <w:left w:val="none" w:sz="0" w:space="0" w:color="auto"/>
            <w:bottom w:val="none" w:sz="0" w:space="0" w:color="auto"/>
            <w:right w:val="none" w:sz="0" w:space="0" w:color="auto"/>
          </w:divBdr>
        </w:div>
        <w:div w:id="189897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settings" Target="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fontTable" Target="fontTable.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hyperlink" Target="https://www.garant.ru/products/ipo/prime/doc/401333920/" TargetMode="Externa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webSettings" Target="webSettings.xm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35522</Words>
  <Characters>202479</Characters>
  <Application>Microsoft Office Word</Application>
  <DocSecurity>0</DocSecurity>
  <Lines>1687</Lines>
  <Paragraphs>475</Paragraphs>
  <ScaleCrop>false</ScaleCrop>
  <Company/>
  <LinksUpToDate>false</LinksUpToDate>
  <CharactersWithSpaces>237526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2022-06-13T09:41:00Z</dcterms:created>
  <dcterms:modified xsi:type="dcterms:W3CDTF">2022-06-13T09:41:00Z</dcterms:modified>
</cp:coreProperties>
</file>