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5" w:rsidRDefault="002C32C5" w:rsidP="002C3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2C32C5" w:rsidRDefault="002C32C5" w:rsidP="002C3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</w:p>
    <w:p w:rsidR="002C32C5" w:rsidRDefault="002C32C5" w:rsidP="002C3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32C5" w:rsidRDefault="002C32C5" w:rsidP="002C3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2C32C5" w:rsidRDefault="002C32C5" w:rsidP="002C3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C32C5" w:rsidRDefault="002C32C5" w:rsidP="002C32C5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32C5" w:rsidTr="002C32C5">
        <w:tc>
          <w:tcPr>
            <w:tcW w:w="3114" w:type="dxa"/>
          </w:tcPr>
          <w:p w:rsidR="002C32C5" w:rsidRDefault="002C32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2C32C5" w:rsidRDefault="002C32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Протокол №1 от «07» 082023 г.</w:t>
            </w:r>
          </w:p>
          <w:p w:rsidR="002C32C5" w:rsidRDefault="002C32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2C32C5" w:rsidRDefault="002C32C5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Ситникова Татьяна Ивановна</w:t>
            </w:r>
          </w:p>
          <w:p w:rsidR="002C32C5" w:rsidRDefault="002C32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«07» 082023 г.</w:t>
            </w:r>
          </w:p>
          <w:p w:rsidR="002C32C5" w:rsidRDefault="002C32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2C32C5" w:rsidRDefault="002C32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2C32C5" w:rsidRDefault="002C32C5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Емельянова Марина Евгеньевна</w:t>
            </w:r>
          </w:p>
          <w:p w:rsidR="002C32C5" w:rsidRDefault="002C32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Приказ № 27 от «07» 082023 г.</w:t>
            </w:r>
          </w:p>
          <w:p w:rsidR="002C32C5" w:rsidRDefault="002C32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2C32C5" w:rsidRDefault="002C32C5" w:rsidP="002C32C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511" w:rsidRDefault="00BF2511" w:rsidP="00BF2511">
      <w:pPr>
        <w:spacing w:line="360" w:lineRule="auto"/>
        <w:ind w:firstLine="567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BF2511" w:rsidRDefault="00BF2511" w:rsidP="00BF2511">
      <w:pPr>
        <w:spacing w:line="360" w:lineRule="auto"/>
        <w:contextualSpacing/>
        <w:jc w:val="center"/>
        <w:rPr>
          <w:rFonts w:ascii="Calibri" w:hAnsi="Calibri"/>
          <w:b/>
          <w:color w:val="000000"/>
        </w:rPr>
      </w:pPr>
    </w:p>
    <w:p w:rsidR="00BF2511" w:rsidRPr="00BF2511" w:rsidRDefault="00BF2511" w:rsidP="00BF2511">
      <w:pPr>
        <w:spacing w:before="20" w:line="360" w:lineRule="auto"/>
        <w:ind w:right="4"/>
        <w:jc w:val="center"/>
        <w:rPr>
          <w:sz w:val="40"/>
        </w:rPr>
      </w:pPr>
      <w:r w:rsidRPr="00BF2511">
        <w:rPr>
          <w:sz w:val="40"/>
        </w:rPr>
        <w:t>РАБОЧАЯ</w:t>
      </w:r>
      <w:r w:rsidRPr="00BF2511">
        <w:rPr>
          <w:spacing w:val="8"/>
          <w:sz w:val="40"/>
        </w:rPr>
        <w:t xml:space="preserve"> </w:t>
      </w:r>
      <w:r w:rsidRPr="00BF2511">
        <w:rPr>
          <w:sz w:val="40"/>
        </w:rPr>
        <w:t>ПРОГРАММА</w:t>
      </w:r>
    </w:p>
    <w:p w:rsidR="00BF2511" w:rsidRPr="00BF2511" w:rsidRDefault="00BF2511" w:rsidP="00BF2511">
      <w:pPr>
        <w:spacing w:line="360" w:lineRule="auto"/>
        <w:ind w:right="4"/>
        <w:jc w:val="center"/>
        <w:rPr>
          <w:sz w:val="40"/>
        </w:rPr>
      </w:pPr>
      <w:r w:rsidRPr="00BF2511">
        <w:rPr>
          <w:sz w:val="40"/>
        </w:rPr>
        <w:t>КУРСА</w:t>
      </w:r>
      <w:r w:rsidRPr="00BF2511">
        <w:rPr>
          <w:spacing w:val="6"/>
          <w:sz w:val="40"/>
        </w:rPr>
        <w:t xml:space="preserve"> </w:t>
      </w:r>
      <w:r w:rsidRPr="00BF2511">
        <w:rPr>
          <w:sz w:val="40"/>
        </w:rPr>
        <w:t>ВНЕУРОЧНОЙ</w:t>
      </w:r>
      <w:r w:rsidRPr="00BF2511">
        <w:rPr>
          <w:spacing w:val="7"/>
          <w:sz w:val="40"/>
        </w:rPr>
        <w:t xml:space="preserve"> </w:t>
      </w:r>
      <w:r w:rsidRPr="00BF2511">
        <w:rPr>
          <w:sz w:val="40"/>
        </w:rPr>
        <w:t>ДЕЯТЕЛЬНОСТИ</w:t>
      </w:r>
    </w:p>
    <w:p w:rsidR="00BF2511" w:rsidRPr="00BF2511" w:rsidRDefault="00BF2511" w:rsidP="00BF2511">
      <w:pPr>
        <w:pStyle w:val="af"/>
        <w:spacing w:line="360" w:lineRule="auto"/>
        <w:ind w:right="4"/>
        <w:rPr>
          <w:sz w:val="40"/>
        </w:rPr>
      </w:pPr>
    </w:p>
    <w:p w:rsidR="00BF2511" w:rsidRPr="00BF2511" w:rsidRDefault="00BF2511" w:rsidP="003D24E5">
      <w:pPr>
        <w:spacing w:before="20" w:line="360" w:lineRule="auto"/>
        <w:ind w:right="4"/>
        <w:jc w:val="center"/>
        <w:rPr>
          <w:sz w:val="40"/>
        </w:rPr>
      </w:pPr>
      <w:r w:rsidRPr="00BF2511">
        <w:rPr>
          <w:sz w:val="40"/>
        </w:rPr>
        <w:t>«Почемучка»</w:t>
      </w:r>
    </w:p>
    <w:p w:rsidR="00BF2511" w:rsidRPr="00735B2F" w:rsidRDefault="00BF2511" w:rsidP="00BF2511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2, 4 класса</w:t>
      </w:r>
      <w:r w:rsidRPr="00735B2F">
        <w:rPr>
          <w:sz w:val="28"/>
          <w:szCs w:val="28"/>
        </w:rPr>
        <w:t>)</w:t>
      </w:r>
    </w:p>
    <w:p w:rsidR="002C32C5" w:rsidRDefault="002C32C5" w:rsidP="002C32C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32C5" w:rsidRDefault="002C32C5" w:rsidP="002C32C5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2C5" w:rsidRDefault="002C32C5" w:rsidP="002C32C5">
      <w:pPr>
        <w:spacing w:line="360" w:lineRule="auto"/>
        <w:contextualSpacing/>
        <w:jc w:val="center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</w:p>
    <w:p w:rsidR="002C32C5" w:rsidRDefault="002C32C5" w:rsidP="002C32C5">
      <w:pPr>
        <w:spacing w:line="360" w:lineRule="auto"/>
        <w:contextualSpacing/>
        <w:jc w:val="center"/>
        <w:rPr>
          <w:b/>
          <w:color w:val="000000"/>
        </w:rPr>
      </w:pPr>
    </w:p>
    <w:p w:rsidR="002C32C5" w:rsidRDefault="002C32C5" w:rsidP="002C32C5">
      <w:pPr>
        <w:spacing w:line="360" w:lineRule="auto"/>
        <w:contextualSpacing/>
        <w:jc w:val="center"/>
        <w:rPr>
          <w:b/>
          <w:color w:val="000000"/>
        </w:rPr>
      </w:pPr>
    </w:p>
    <w:p w:rsidR="002C32C5" w:rsidRDefault="002C32C5" w:rsidP="002C32C5">
      <w:pPr>
        <w:spacing w:line="360" w:lineRule="auto"/>
        <w:contextualSpacing/>
        <w:jc w:val="center"/>
        <w:rPr>
          <w:b/>
          <w:color w:val="000000"/>
        </w:rPr>
      </w:pPr>
    </w:p>
    <w:p w:rsidR="00BF2511" w:rsidRDefault="00BF2511" w:rsidP="002C32C5">
      <w:pPr>
        <w:spacing w:line="360" w:lineRule="auto"/>
        <w:contextualSpacing/>
        <w:jc w:val="center"/>
        <w:rPr>
          <w:b/>
          <w:color w:val="000000"/>
        </w:rPr>
      </w:pPr>
    </w:p>
    <w:p w:rsidR="002C32C5" w:rsidRDefault="002C32C5" w:rsidP="002C32C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</w:rPr>
        <w:t xml:space="preserve">х.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Горбатов</w:t>
      </w:r>
    </w:p>
    <w:p w:rsidR="002C32C5" w:rsidRDefault="002C32C5" w:rsidP="002C32C5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– 2024 уч.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D24E5" w:rsidRDefault="003D24E5" w:rsidP="003D24E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3D24E5" w:rsidRDefault="003D24E5" w:rsidP="003D24E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8410DC" w:rsidRDefault="008410DC" w:rsidP="003D24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8410DC" w:rsidRDefault="008410DC" w:rsidP="003D24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8410DC" w:rsidRDefault="008410DC" w:rsidP="003D24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8410DC" w:rsidRDefault="008410DC" w:rsidP="003D24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Pr="009F6C23" w:rsidRDefault="002F448F" w:rsidP="003D24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Пояснительная записка</w:t>
      </w:r>
    </w:p>
    <w:p w:rsidR="002F448F" w:rsidRPr="009F6C23" w:rsidRDefault="002F448F" w:rsidP="002F448F">
      <w:pPr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spacing w:before="6"/>
        <w:ind w:left="106" w:right="46" w:firstLine="36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Рабочая программа составлена на основе программы для внеурочной деятельности младших школьников  </w:t>
      </w:r>
      <w:proofErr w:type="spellStart"/>
      <w:r w:rsidRPr="009F6C23">
        <w:rPr>
          <w:rFonts w:ascii="Times New Roman" w:hAnsi="Times New Roman"/>
          <w:sz w:val="24"/>
        </w:rPr>
        <w:t>общеинтеллектуального</w:t>
      </w:r>
      <w:proofErr w:type="spellEnd"/>
      <w:r w:rsidRPr="009F6C23">
        <w:rPr>
          <w:rFonts w:ascii="Times New Roman" w:hAnsi="Times New Roman"/>
          <w:sz w:val="24"/>
        </w:rPr>
        <w:t xml:space="preserve"> направления «</w:t>
      </w:r>
      <w:r w:rsidR="000653DE">
        <w:rPr>
          <w:rFonts w:ascii="Times New Roman" w:hAnsi="Times New Roman"/>
          <w:sz w:val="24"/>
        </w:rPr>
        <w:t xml:space="preserve"> Почемучка</w:t>
      </w:r>
      <w:r w:rsidRPr="009F6C23">
        <w:rPr>
          <w:rFonts w:ascii="Times New Roman" w:hAnsi="Times New Roman"/>
          <w:sz w:val="24"/>
        </w:rPr>
        <w:t>»  в соответствии с требованиями ФГОС.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современных средств обучения. Создание на занятиях ситуаций активного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поиска, предоставление возможности сделать собственное «открытие»,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«Занимательная математика» направлено на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мения решать учебную задачу творчески.</w:t>
      </w:r>
      <w:r w:rsidR="002A6F90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 xml:space="preserve"> </w:t>
      </w:r>
      <w:bookmarkStart w:id="0" w:name="_GoBack"/>
      <w:bookmarkEnd w:id="0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Общая характеристика.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Кружок «Занимательная математика» входит во внеурочную деятельность по направлению </w:t>
      </w:r>
      <w:proofErr w:type="spellStart"/>
      <w:r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общеинтеллектуальное</w:t>
      </w:r>
      <w:proofErr w:type="spellEnd"/>
      <w:r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 xml:space="preserve">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личности.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процессе выполнения заданий дети учатся видеть сходства и различия,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«Занимательная математика» учитывает возрастные особенности младших школьников и поэтому предусматривает </w:t>
      </w:r>
      <w:r w:rsidRPr="009F6C23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организацию подвижной деятельности учащихся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которая не мешает умственной работе. 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Место в учебном плане.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 2 – 4 классах п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рограмма рассчитана на 34 часа в год с проведением занятий 1 раз в неделю, продолжительность занятия 30-35 минут. В первом классе – 32 занятия. 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Ценностными ориентирами содержания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данного кружкового курса являются: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умения рассуждать как компонента логической грамотности;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освоение эвристических приемов рассуждений;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интеллектуальных умений, связанных с выбором стратегии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решения, анализом ситуации, сопоставлением данных;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развитие познавательной активности и самостоятельности учащихся;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способностей наблюдать, сравнивать, обобщать, находить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закономерности, использовать догадку, строить и проверять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гипотезы;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пространственных представлений и пространственного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воображения;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привлечение учащихся к обмену информацией в ходе свободного общения на занятиях.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Личностные, </w:t>
      </w:r>
      <w:proofErr w:type="spellStart"/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метапредметные</w:t>
      </w:r>
      <w:proofErr w:type="spellEnd"/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и предметные результаты изучения  курса «Занимательная математика».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i/>
          <w:iCs/>
          <w:sz w:val="24"/>
        </w:rPr>
        <w:t xml:space="preserve">Личностными результатами </w:t>
      </w:r>
      <w:r w:rsidRPr="009F6C23">
        <w:rPr>
          <w:rFonts w:ascii="Times New Roman" w:hAnsi="Times New Roman"/>
          <w:sz w:val="24"/>
        </w:rPr>
        <w:t xml:space="preserve">изучения данного  курса являются: 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2F448F" w:rsidRPr="009F6C23" w:rsidRDefault="002F448F" w:rsidP="002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 xml:space="preserve">- воспитание чувства справедливости, ответственности; </w:t>
      </w:r>
    </w:p>
    <w:p w:rsidR="002F448F" w:rsidRPr="009F6C23" w:rsidRDefault="002F448F" w:rsidP="002F448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6C23">
        <w:rPr>
          <w:rFonts w:ascii="Times New Roman" w:hAnsi="Times New Roman"/>
          <w:sz w:val="24"/>
        </w:rPr>
        <w:t>- развитие самостоятельности суждений, независимости и нестандартности мышления.</w:t>
      </w:r>
    </w:p>
    <w:p w:rsidR="002F448F" w:rsidRDefault="002F448F" w:rsidP="002F448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9F6C23">
        <w:rPr>
          <w:rFonts w:ascii="Times New Roman" w:hAnsi="Times New Roman"/>
          <w:i/>
          <w:iCs/>
          <w:sz w:val="24"/>
        </w:rPr>
        <w:t>Метапредметные</w:t>
      </w:r>
      <w:proofErr w:type="spellEnd"/>
      <w:r w:rsidRPr="009F6C23">
        <w:rPr>
          <w:rFonts w:ascii="Times New Roman" w:hAnsi="Times New Roman"/>
          <w:i/>
          <w:iCs/>
          <w:sz w:val="24"/>
        </w:rPr>
        <w:t xml:space="preserve"> результаты </w:t>
      </w:r>
      <w:r w:rsidRPr="009F6C23">
        <w:rPr>
          <w:rFonts w:ascii="Times New Roman" w:hAnsi="Times New Roman"/>
          <w:sz w:val="24"/>
        </w:rPr>
        <w:t xml:space="preserve">представлены в содержании программы в разделе «Универсальные учебные действия». </w:t>
      </w:r>
      <w:r w:rsidRPr="009F6C23">
        <w:rPr>
          <w:rFonts w:ascii="Times New Roman" w:hAnsi="Times New Roman"/>
          <w:i/>
          <w:iCs/>
          <w:sz w:val="24"/>
        </w:rPr>
        <w:t xml:space="preserve">Предметные результаты </w:t>
      </w:r>
      <w:r w:rsidRPr="009F6C23">
        <w:rPr>
          <w:rFonts w:ascii="Times New Roman" w:hAnsi="Times New Roman"/>
          <w:sz w:val="24"/>
        </w:rPr>
        <w:t>отражены в содержании программы (раздел «Основное содержание»).</w:t>
      </w:r>
    </w:p>
    <w:p w:rsidR="002F448F" w:rsidRPr="009F6C23" w:rsidRDefault="002F448F" w:rsidP="002F448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ОСНОВНОЕ СОДЕРЖАНИЕ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Числа. Арифметические действия. Величины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Названия и последовательность чисел от 1 до 20. Подсчёт числа точек на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верхних гранях выпавших кубиков.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 от 1 до 100. Решение и составление ребусов, содержащих числа.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Числовые головоломки: соединение чисел знаками действия так, чтобы в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ответе получилось заданное число и др. Поиск нескольких решений.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Восстановление примеров: поиск цифры, которая скрыта. Последовательное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выполнение арифметических действий: отгадывание задуманных чисел.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Заполнение числовых кроссвордов (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судоку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какуро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др.)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 от 1 до 1000. Сложение и вычитание чисел в пределах 1000.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Числа-великаны (миллион и др.) Числовой палиндром: число, которое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читается одинаково слева направо и справа налево.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 и чтение слов, связанных с математикой (в таблице, ходом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шахматного коня и др.).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Занимательные задания с римскими цифрами.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Время. Единицы времени. Масса. Единицы массы. Литр.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Форма организации обучения - математические игры: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«Веселый счёт» – игра-соревнование</w:t>
      </w: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;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игры с игральными кубиками. Игры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с мячом: «Наоборот», «Не урони мяч».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с набором «Карточки-считалочки» (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сорбонки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 – двусторонние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карточки: на одной стороне – задание, на другой – ответ.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Математические пирамиды: «Сложение в пределах 10; 20; 100», «Вычитание в пределах 10; 20; 100», «Умножение», «Деление».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Работа с палитрой – основой с цветными фишками и комплектом заданий к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палитре по темам: «Сложение и вычитание до 100» и др.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«Крестики-нолики», «Крестики-нолики на бесконечной доске»,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«Морской бой» и др., конструкторы «Часы», «Весы» из электронного учебного пособия «Математика и конструирование» («Математика и конструирование» электронное учебное пособие для начальной школы. «ДОС</w:t>
      </w:r>
      <w:r w:rsidR="005416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»,2018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г.)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Сравнивать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разные приемы действий,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выбирать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удобные способы для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выполнения конкретного задания.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процессе совместного обсуждения алгоритм решения числового кроссворда;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использовать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его в ходе самостоятельной работы.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Применять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изученные способы учебной работы и приёмы вычислений для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работы с числовыми головоломками.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правила игры.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Действовать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заданными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правилами.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Включаться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групповую работу.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Участвовать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обсуждении проблемных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вопросов, высказывать собственное мнение и аргументировать его.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Выполнять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пробное учебное действие,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фиксировать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индивидуальное затруднение в пробном действии.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Аргументировать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свою позицию в коммуникации,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учитывать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разные мнения,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использовать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критерии для обоснования своего суждения.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Контролировать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свою деятельность: обнаруживать и исправлять ошибки.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Мир занимательных задач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Последовательность «шагов» (алгоритм)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Старинные задачи. Логические задачи. Задачи на переливание. Составление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аналогичных задач и заданий.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олимпиадных задач международного конкурса «Кенгуру».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Воспроизведение способа решения задачи. Выбор наиболее эффективных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способов решения.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текст задачи: ориентироваться в тексте, выделять условие 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вопрос, данные и искомые числа (величины).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Искать и выбирать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ситуацию, описанную в тексте задачи.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Использовать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соответствующие знаково-символические средства для моделирования ситуации.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Конструировать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последовательность «шагов» (алгоритм)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Объяснять (обосновывать)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выполняемые и выполненные действия.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Воспроизводить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предложенные варианты решения задачи, выбирать из них верные.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Выбрать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наиболее эффективный способ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Оценивать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предъявленное готовое решение задачи (верно, неверно).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Участвовать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учебном диалоге, оценивать процесс поиска и результат решения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Конструировать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несложные задачи.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Геометрическая мозаика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Пространственные представления. Понятия «влево», «вправо», «вверх»,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«вниз». Маршрут передвижения. Точка начала движения; число, стрелка 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→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>↓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Геометрические узоры. Закономерности в узорах. Симметрия. Фигуры,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имеющие одну и несколько осей симметрии.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Расположение деталей фигуры в исходной конструкции (треугольники,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таны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уголки, спички). Части фигуры. Место заданной фигуры в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деталей. Выбор деталей в соответствии с заданным контуром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конструкции. Поиск нескольких возможных вариантов решения. Составление и зарисовка фигур по собственному замыслу.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Разрезание и составление фигур. Деление заданной фигуры на равные по площади части.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 заданных фигур в фигурах сложной конфигурации.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задач, формирующих геометрическую наблюдательность.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Распознавание (нахождение) окружности на орнаменте. Составление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(вычерчивание) орнамента с использованием циркуля (по образцу, по собственному замыслу).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Объёмные фигуры: цилиндр, конус, пирамида, шар, куб. Моделирование из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проволоки. Создание объёмных фигур из разверток: цилиндр, призма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шестиугольная, призма треугольная, куб, конус, четырёхугольная пирамида,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октаэдр, параллелепипед, усеченный конус, усеченная пирамида, пятиугольная пирамида, икосаэдр (по выбору учащихся).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Форма организации обучения – работа с конструкторами: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Моделирование фигур из одинаковых треугольников, уголков.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Танграм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 древняя китайская головоломка. «Сложи квадрат» (Никитин Б. П. Ступеньки творчества, или Развивающие игры. – 3 – е изд. – М.: Просвещение, 1991.). «Спичечный» конструктор (вместо спичек можно использовать счетные палочки).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ЛЕГО-конструкторы. Набор «Геометрические тела».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Конструкторы «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Танграм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«Спички», «Полимино», «Кубики», «Паркеты и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мозаики», «Монтажник», «Строитель» и др. из электронного учебного пособия «Математика и конструирование».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lastRenderedPageBreak/>
        <w:t xml:space="preserve">Ориентироваться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понятиях «влево», «вправо», «вверх», «вниз».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Ориентироваться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точку начала движения, на числа и стрелки 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→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9F6C23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↓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др., указывающие направление движения.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Проводить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линии по заданному маршруту (алгоритму).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Выделять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фигуру заданной формы на сложном чертеже.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 (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танов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треугольников, уголков, спичек) в исходной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фигуры из частей.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Определять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место заданной детали в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Выявлять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закономерности в расположении деталей; </w:t>
      </w: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детали в соответствии с заданным контуром конструкции.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Объяснять (доказывать)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выбор деталей или способа действия при заданном условии.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предложенные возможные варианты верного решения.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объёмные фигуры из различных материалов (проволока, пластилин и др.) и из развёрток.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Осуществлять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развернутые действия контроля и самоконтроля: сравнивать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построенную конструкцию с образцом.</w:t>
      </w:r>
    </w:p>
    <w:p w:rsidR="009E40E0" w:rsidRPr="009F6C23" w:rsidRDefault="009E40E0" w:rsidP="009E40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9F6C23">
        <w:rPr>
          <w:rFonts w:ascii="Times New Roman" w:hAnsi="Times New Roman"/>
          <w:b/>
          <w:sz w:val="24"/>
        </w:rPr>
        <w:t>Планируемые результаты</w:t>
      </w:r>
    </w:p>
    <w:p w:rsidR="009E40E0" w:rsidRPr="009F6C23" w:rsidRDefault="009E40E0" w:rsidP="009E40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Личностные, </w:t>
      </w:r>
      <w:proofErr w:type="spellStart"/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метапредметные</w:t>
      </w:r>
      <w:proofErr w:type="spellEnd"/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и предметные результаты изучения курса «Занимательная математика».</w:t>
      </w:r>
    </w:p>
    <w:p w:rsidR="009E40E0" w:rsidRPr="009F6C23" w:rsidRDefault="009E40E0" w:rsidP="009E40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Личностными результатами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изучения данного кружкового курса являются:</w:t>
      </w:r>
    </w:p>
    <w:p w:rsidR="009E40E0" w:rsidRPr="009F6C23" w:rsidRDefault="009E40E0" w:rsidP="009E40E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E40E0" w:rsidRPr="009F6C23" w:rsidRDefault="009E40E0" w:rsidP="009E40E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9E40E0" w:rsidRPr="009F6C23" w:rsidRDefault="009E40E0" w:rsidP="009E40E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чувства справедливости, ответственности;</w:t>
      </w:r>
    </w:p>
    <w:p w:rsidR="009E40E0" w:rsidRPr="009F6C23" w:rsidRDefault="009E40E0" w:rsidP="009E40E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самостоятельности суждений, независимости и нестандартности мышления.</w:t>
      </w:r>
    </w:p>
    <w:p w:rsidR="009E40E0" w:rsidRPr="009F6C23" w:rsidRDefault="009E40E0" w:rsidP="009E40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Метапредметные</w:t>
      </w:r>
      <w:proofErr w:type="spellEnd"/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результаты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представлены в содержании программы в разделе «Универсальные учебные действия».</w:t>
      </w:r>
    </w:p>
    <w:p w:rsidR="009E40E0" w:rsidRPr="009F6C23" w:rsidRDefault="009E40E0" w:rsidP="009E40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Предметные результаты </w:t>
      </w: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отражены в содержании программы (раздел «Основное содержание»).</w:t>
      </w:r>
    </w:p>
    <w:p w:rsidR="009E40E0" w:rsidRPr="009F6C23" w:rsidRDefault="009E40E0" w:rsidP="009E40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Каждое логическое математическое задание содержит некоторый математический «секрет». Найти его – основная задача решающего. Систематическое выполнение таких заданий не только оказывает положительное влияние на качество знаний учащихся, но и способствует развитию мышления.</w:t>
      </w:r>
    </w:p>
    <w:p w:rsidR="009E40E0" w:rsidRPr="009F6C23" w:rsidRDefault="009E40E0" w:rsidP="009E40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E40E0" w:rsidRDefault="009E40E0" w:rsidP="009E40E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Материально – техническое обеспечение</w:t>
      </w:r>
    </w:p>
    <w:p w:rsidR="009E40E0" w:rsidRDefault="009E40E0" w:rsidP="009E40E0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Кубики (игральные) с точками или цифрами.</w:t>
      </w:r>
    </w:p>
    <w:p w:rsidR="009E40E0" w:rsidRDefault="009E40E0" w:rsidP="009E40E0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Комплекты карточек с числами:</w:t>
      </w:r>
    </w:p>
    <w:p w:rsidR="009E40E0" w:rsidRDefault="009E40E0" w:rsidP="009E40E0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0, 1, 2, 3, 4, 5,6, 7, 8, 9;</w:t>
      </w:r>
    </w:p>
    <w:p w:rsidR="009E40E0" w:rsidRDefault="009E40E0" w:rsidP="009E40E0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10, 20, 30, 40, 50, 60, 70, 80, 90;</w:t>
      </w:r>
    </w:p>
    <w:p w:rsidR="009E40E0" w:rsidRDefault="009E40E0" w:rsidP="009E40E0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100, 200, 300, 400, 500, 600, 700, 800, 900.</w:t>
      </w:r>
    </w:p>
    <w:p w:rsidR="009E40E0" w:rsidRDefault="009E40E0" w:rsidP="009E40E0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«Математический веер» с цифрами и знаками.</w:t>
      </w:r>
    </w:p>
    <w:p w:rsidR="009E40E0" w:rsidRDefault="009E40E0" w:rsidP="009E40E0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Игра «Русское лото» (числа от 1 до 1000).</w:t>
      </w:r>
    </w:p>
    <w:p w:rsidR="009E40E0" w:rsidRDefault="009E40E0" w:rsidP="009E40E0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Игра «Математическое домино» (все случаи таблицы умножения).</w:t>
      </w:r>
    </w:p>
    <w:p w:rsidR="009E40E0" w:rsidRDefault="009E40E0" w:rsidP="009E40E0">
      <w:pPr>
        <w:pStyle w:val="a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Часовой циферблат с подвижными стрелками.</w:t>
      </w:r>
    </w:p>
    <w:p w:rsidR="009E40E0" w:rsidRPr="004567E1" w:rsidRDefault="009E40E0" w:rsidP="009E40E0">
      <w:pPr>
        <w:pStyle w:val="aa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E40E0" w:rsidRDefault="009E40E0" w:rsidP="009E40E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9E40E0" w:rsidRDefault="009E40E0" w:rsidP="009E40E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E40E0" w:rsidRDefault="009E40E0" w:rsidP="0054162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9E40E0" w:rsidRDefault="009E40E0" w:rsidP="0054162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9E40E0" w:rsidRDefault="009E40E0" w:rsidP="0054162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Default="002F448F" w:rsidP="0054162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Тематическое </w:t>
      </w: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планирование</w:t>
      </w:r>
    </w:p>
    <w:p w:rsidR="00541622" w:rsidRDefault="00541622" w:rsidP="0054162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2 класс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768"/>
        <w:gridCol w:w="732"/>
        <w:gridCol w:w="3272"/>
        <w:gridCol w:w="3545"/>
      </w:tblGrid>
      <w:tr w:rsidR="00541622" w:rsidTr="006D46E9">
        <w:trPr>
          <w:trHeight w:val="276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1622" w:rsidRDefault="0054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541622" w:rsidTr="006D46E9">
        <w:trPr>
          <w:trHeight w:val="276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22" w:rsidRDefault="0054162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22" w:rsidRDefault="0054162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22" w:rsidRDefault="0054162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01.09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Удивительная снежинка.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Геометрические узоры. Симметрия. Закономерности в узорах.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08.09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Крестики – нолики.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«Крестики – нолики», «</w:t>
            </w:r>
            <w:proofErr w:type="spellStart"/>
            <w:r>
              <w:rPr>
                <w:rFonts w:ascii="Times New Roman" w:hAnsi="Times New Roman"/>
                <w:sz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</w:rPr>
              <w:t>». Игры «Волшебная палочка», «Лучший лодочник» (сложение и вычитание в пределах 20).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15.09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pacing w:val="3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Математические игры.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22.09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Прятки с фигурами.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29.09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Секреты задач.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нестандартных и занимательных задач. Задачи в стихах.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6D46E9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</w:t>
            </w:r>
            <w:r w:rsidR="008A3F2C">
              <w:rPr>
                <w:rFonts w:ascii="Times New Roman" w:hAnsi="Times New Roman"/>
                <w:sz w:val="24"/>
              </w:rPr>
              <w:t>0</w:t>
            </w:r>
          </w:p>
          <w:p w:rsidR="008A3F2C" w:rsidRDefault="008A3F2C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пич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чн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</w:rPr>
              <w:t>йк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рое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</w:rPr>
              <w:t>анн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уобр</w:t>
            </w:r>
            <w:r>
              <w:rPr>
                <w:rFonts w:ascii="Times New Roman" w:hAnsi="Times New Roman"/>
                <w:spacing w:val="-1"/>
                <w:sz w:val="24"/>
              </w:rPr>
              <w:t>аз</w:t>
            </w:r>
            <w:r>
              <w:rPr>
                <w:rFonts w:ascii="Times New Roman" w:hAnsi="Times New Roman"/>
                <w:spacing w:val="2"/>
                <w:sz w:val="24"/>
              </w:rPr>
              <w:t>ц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ере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лад</w:t>
            </w:r>
            <w:r>
              <w:rPr>
                <w:rFonts w:ascii="Times New Roman" w:hAnsi="Times New Roman"/>
                <w:spacing w:val="1"/>
                <w:sz w:val="24"/>
              </w:rPr>
              <w:t>ыв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оль</w:t>
            </w:r>
            <w:r>
              <w:rPr>
                <w:rFonts w:ascii="Times New Roman" w:hAnsi="Times New Roman"/>
                <w:spacing w:val="-1"/>
                <w:sz w:val="24"/>
              </w:rPr>
              <w:t>ки</w:t>
            </w:r>
            <w:r>
              <w:rPr>
                <w:rFonts w:ascii="Times New Roman" w:hAnsi="Times New Roman"/>
                <w:sz w:val="24"/>
              </w:rPr>
              <w:t>хс</w:t>
            </w:r>
            <w:r>
              <w:rPr>
                <w:rFonts w:ascii="Times New Roman" w:hAnsi="Times New Roman"/>
                <w:spacing w:val="-1"/>
                <w:sz w:val="24"/>
              </w:rPr>
              <w:t>пич</w:t>
            </w:r>
            <w:r>
              <w:rPr>
                <w:rFonts w:ascii="Times New Roman" w:hAnsi="Times New Roman"/>
                <w:sz w:val="24"/>
              </w:rPr>
              <w:t>еквсоо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ем.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нн</w:t>
            </w:r>
            <w:r>
              <w:rPr>
                <w:rFonts w:ascii="Times New Roman" w:hAnsi="Times New Roman"/>
                <w:sz w:val="24"/>
              </w:rPr>
              <w:t>ой рабо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Геометрический калейдоскоп.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многоугольников из заданных элементов. </w:t>
            </w:r>
            <w:proofErr w:type="spellStart"/>
            <w:r>
              <w:rPr>
                <w:rFonts w:ascii="Times New Roman" w:hAnsi="Times New Roman"/>
                <w:sz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27.10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Числовые головоломки.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судоку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>).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10.11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«Шаг в будущее»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Конструктор «Спички». Игры: «Волшебная палочка», «Лучший лодочник», «Чья сумма больше?»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17.11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Геометрия вокруг нас.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задач, формирующих геометрическую </w:t>
            </w:r>
            <w:r>
              <w:rPr>
                <w:rFonts w:ascii="Times New Roman" w:hAnsi="Times New Roman"/>
                <w:sz w:val="24"/>
              </w:rPr>
              <w:lastRenderedPageBreak/>
              <w:t>наблюдательность.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24.11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Путешествие точки.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01.12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«Шаг в будущее».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Конструкторы: «Кубики», «Паркеты и мозаики». Игры: «Волшебная палочка», «Лучший лодочник», «Чья сумма больше?»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08.12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Тайны окружности.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Окружность. Радиус (центр) окружности. Распознавание (нахождение) окружности на орнаменте. Составление (вычерчивание)орнамента с использованием циркуля (по образцу, по собственному замыслу).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Математическое путешествие.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Вычисления в группах. Первый ученик из числа 1, второй – прибавляет 18, третий – вычитает – 16, а четвертый – прибавляет 15. Ответы к пяти раундам записываются. 1 раунд: 34-14=20 20+18= 38 38-16=22 22+15=37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  <w:p w:rsidR="008A3F2C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серпантин.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19.01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Математические игры.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математических пирамид: «</w:t>
            </w:r>
            <w:proofErr w:type="spellStart"/>
            <w:r>
              <w:rPr>
                <w:rFonts w:ascii="Times New Roman" w:hAnsi="Times New Roman"/>
                <w:sz w:val="24"/>
              </w:rPr>
              <w:t>Сложе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ев</w:t>
            </w:r>
            <w:r>
              <w:rPr>
                <w:rFonts w:ascii="Times New Roman" w:hAnsi="Times New Roman"/>
                <w:spacing w:val="-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лах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100</w:t>
            </w:r>
            <w:r>
              <w:rPr>
                <w:rFonts w:ascii="Times New Roman" w:hAnsi="Times New Roman"/>
                <w:sz w:val="24"/>
              </w:rPr>
              <w:t>»;«В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</w:rPr>
              <w:t>чит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 в</w:t>
            </w:r>
            <w:r>
              <w:rPr>
                <w:rFonts w:ascii="Times New Roman" w:hAnsi="Times New Roman"/>
                <w:spacing w:val="-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лах100».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26.01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«Часы нас будят по утрам».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времени  по часам с точностью до часа. Часовой циферблат с подвижными стрелками.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Геометрический калейдоскоп.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на разрезание и составление фигур.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09.02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Головоломки.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Расшифровка закодированных слов. Восстановление примеров: объяснить какая цифра скрыта; проверить, перевернув карточку.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16.02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Секреты задач.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с лишними или недостающими либо </w:t>
            </w:r>
            <w:r>
              <w:rPr>
                <w:rFonts w:ascii="Times New Roman" w:hAnsi="Times New Roman"/>
                <w:sz w:val="24"/>
              </w:rPr>
              <w:lastRenderedPageBreak/>
              <w:t>некорректными данными. Нестандартные задачи.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скрывает сорока?».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и составление ребусов, содержащих числа: ви3на, 100л, 100г, про100р, 40а, 3буна, и100рия и др.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15.03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Интеллектуальная разминка.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умножения однозначных чисел. Игра «Математическое домино». Математические пирамиды: «Умножение», «Деление». Математический набор «Карточки – считалочки» (</w:t>
            </w:r>
            <w:proofErr w:type="spellStart"/>
            <w:r>
              <w:rPr>
                <w:rFonts w:ascii="Times New Roman" w:hAnsi="Times New Roman"/>
                <w:sz w:val="24"/>
              </w:rPr>
              <w:t>сорбонки</w:t>
            </w:r>
            <w:proofErr w:type="spellEnd"/>
            <w:r>
              <w:rPr>
                <w:rFonts w:ascii="Times New Roman" w:hAnsi="Times New Roman"/>
                <w:sz w:val="24"/>
              </w:rPr>
              <w:t>): карточки двусторонние: на одной стороне, на другой – ответ.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  <w:p w:rsidR="008A3F2C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Дважды два – четыре.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19.04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В царстве смекалки.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Интеллектуальная разминка.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03.05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Составь квадрат.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541622" w:rsidTr="006D46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31-32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8A3F2C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  <w:p w:rsidR="008A3F2C" w:rsidRDefault="008A3F2C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занимательных задач.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22" w:rsidRDefault="0054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</w:tbl>
    <w:p w:rsidR="000D304D" w:rsidRDefault="000D304D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6D46E9" w:rsidRDefault="006D46E9" w:rsidP="0054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6D46E9" w:rsidRDefault="006D46E9" w:rsidP="0054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6D46E9" w:rsidRDefault="006D46E9" w:rsidP="0054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54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56"/>
        <w:gridCol w:w="785"/>
        <w:gridCol w:w="3292"/>
        <w:gridCol w:w="4197"/>
      </w:tblGrid>
      <w:tr w:rsidR="002A7186" w:rsidRPr="009F6C23" w:rsidTr="002A7186">
        <w:trPr>
          <w:trHeight w:val="276"/>
        </w:trPr>
        <w:tc>
          <w:tcPr>
            <w:tcW w:w="282" w:type="pct"/>
            <w:vMerge w:val="restar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№</w:t>
            </w:r>
          </w:p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5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pct"/>
            <w:vMerge w:val="restar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193" w:type="pct"/>
            <w:vMerge w:val="restar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2A7186" w:rsidRPr="009F6C23" w:rsidTr="002A7186">
        <w:trPr>
          <w:trHeight w:val="276"/>
        </w:trPr>
        <w:tc>
          <w:tcPr>
            <w:tcW w:w="282" w:type="pct"/>
            <w:vMerge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720" w:type="pct"/>
            <w:vMerge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pct"/>
            <w:vMerge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5" w:type="pct"/>
          </w:tcPr>
          <w:p w:rsidR="002A7186" w:rsidRPr="009F6C23" w:rsidRDefault="008A3F2C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A71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5" w:type="pct"/>
          </w:tcPr>
          <w:p w:rsidR="002A7186" w:rsidRDefault="008A3F2C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A71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- великаны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велик миллион?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5" w:type="pct"/>
          </w:tcPr>
          <w:p w:rsidR="002A7186" w:rsidRDefault="008A3F2C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A71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увидит?</w:t>
            </w:r>
          </w:p>
        </w:tc>
        <w:tc>
          <w:tcPr>
            <w:tcW w:w="2193" w:type="pct"/>
          </w:tcPr>
          <w:p w:rsidR="002A7186" w:rsidRPr="009F6C23" w:rsidRDefault="002A7186" w:rsidP="00F54D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задания на развитие пространственных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редставлений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Римские цифры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5" w:type="pct"/>
          </w:tcPr>
          <w:p w:rsidR="002A7186" w:rsidRPr="009F6C23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F6C23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какуро</w:t>
            </w:r>
            <w:proofErr w:type="spellEnd"/>
            <w:r w:rsidRPr="009F6C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стихах повышенной сложности: «Начнем с хвоста», «Сколько лет?» и др. (Н. Разговоров).</w:t>
            </w:r>
          </w:p>
        </w:tc>
      </w:tr>
      <w:tr w:rsidR="002A7186" w:rsidRPr="009F6C23" w:rsidTr="002A7186">
        <w:trPr>
          <w:trHeight w:val="203"/>
        </w:trPr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2A7186" w:rsidRPr="009F6C23" w:rsidTr="002A7186">
        <w:trPr>
          <w:trHeight w:val="203"/>
        </w:trPr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 задач международного конкурса «Кенгуру».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- 11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D46E9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Спичечный конструктор.</w:t>
            </w:r>
          </w:p>
          <w:p w:rsidR="00211B43" w:rsidRPr="009F6C23" w:rsidRDefault="00211B43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</w:t>
            </w:r>
            <w:r>
              <w:rPr>
                <w:rFonts w:ascii="Times New Roman" w:hAnsi="Times New Roman"/>
                <w:sz w:val="24"/>
                <w:szCs w:val="24"/>
              </w:rPr>
              <w:t>. Определяем расстояние между городами и селами.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F54D45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лектронные математические игры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«Открой» способ быстрого нахождения суммы. Как сложить несколько последовательных чисел натурального ряда? Например, 6+7+8+9+10; 12+13+14+15+16 и др.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15 - 17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6D46E9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6D46E9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11B43" w:rsidRDefault="00211B43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2193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фигуры: цилиндр, конус, пирамида, шар, куб. набор «Геометрические тела». Моделирование из проволоки. 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5" w:type="pct"/>
          </w:tcPr>
          <w:p w:rsidR="002A7186" w:rsidRPr="009F6C23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 w:rsidRPr="009F6C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таблице (9*9) слов, связанных с математикой.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 Задачи и задания по проверке готовых решений, в том числе неверных.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Решай, отгадывай, считай.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90,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22 -23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6D46E9" w:rsidRPr="009F6C23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F6C23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какуро</w:t>
            </w:r>
            <w:proofErr w:type="spellEnd"/>
            <w:r w:rsidRPr="009F6C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25 - 26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6D46E9" w:rsidRPr="009F6C23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Задачи со многи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возможными решениями. Запись решения в виде таблицы. Задачи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t>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Default="002A7186" w:rsidP="000D304D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Default="002A7186" w:rsidP="000D304D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28 - </w:t>
            </w: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</w:t>
            </w:r>
          </w:p>
          <w:p w:rsidR="006D46E9" w:rsidRPr="009F6C23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вокруг нас.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«центрах» деятельности: конструкторы, электронные </w:t>
            </w:r>
            <w:r w:rsidRPr="009F6C2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игры (работа на компьютере), математические головоломки, занимательные задачи.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турнир по решению задач.</w:t>
            </w: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color w:val="FF0000"/>
                <w:sz w:val="24"/>
              </w:rPr>
            </w:pPr>
            <w:r w:rsidRPr="006D46E9">
              <w:rPr>
                <w:rFonts w:ascii="Times New Roman" w:hAnsi="Times New Roman"/>
                <w:color w:val="FF0000"/>
                <w:sz w:val="24"/>
              </w:rPr>
              <w:t>31</w:t>
            </w:r>
          </w:p>
          <w:p w:rsidR="006D46E9" w:rsidRPr="006D46E9" w:rsidRDefault="006D46E9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</w:t>
            </w:r>
          </w:p>
        </w:tc>
        <w:tc>
          <w:tcPr>
            <w:tcW w:w="395" w:type="pct"/>
          </w:tcPr>
          <w:p w:rsidR="002A7186" w:rsidRDefault="006D46E9" w:rsidP="000D304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6E9">
              <w:rPr>
                <w:rFonts w:ascii="Times New Roman" w:hAnsi="Times New Roman"/>
                <w:color w:val="FF0000"/>
                <w:sz w:val="24"/>
                <w:szCs w:val="24"/>
              </w:rPr>
              <w:t>17.05</w:t>
            </w:r>
          </w:p>
          <w:p w:rsidR="006D46E9" w:rsidRPr="006D46E9" w:rsidRDefault="006D46E9" w:rsidP="000D304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410" w:type="pct"/>
          </w:tcPr>
          <w:p w:rsidR="002A7186" w:rsidRPr="006D46E9" w:rsidRDefault="002A7186" w:rsidP="000D304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6D46E9" w:rsidRDefault="002A7186" w:rsidP="000D304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6E9">
              <w:rPr>
                <w:rFonts w:ascii="Times New Roman" w:hAnsi="Times New Roman"/>
                <w:color w:val="FF0000"/>
                <w:sz w:val="24"/>
                <w:szCs w:val="24"/>
              </w:rPr>
              <w:t>Математическая копилка.</w:t>
            </w:r>
          </w:p>
        </w:tc>
        <w:tc>
          <w:tcPr>
            <w:tcW w:w="2193" w:type="pct"/>
          </w:tcPr>
          <w:p w:rsidR="002A7186" w:rsidRPr="006D46E9" w:rsidRDefault="002A7186" w:rsidP="000D304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6E9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в спорте. Создание сборника числового материала для составления задач.</w:t>
            </w:r>
          </w:p>
        </w:tc>
      </w:tr>
      <w:tr w:rsidR="002A7186" w:rsidRPr="009F6C23" w:rsidTr="002A7186">
        <w:tc>
          <w:tcPr>
            <w:tcW w:w="282" w:type="pct"/>
          </w:tcPr>
          <w:p w:rsidR="002A7186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2A7186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86" w:rsidRPr="009F6C23" w:rsidTr="002A7186">
        <w:tc>
          <w:tcPr>
            <w:tcW w:w="282" w:type="pct"/>
          </w:tcPr>
          <w:p w:rsidR="002A7186" w:rsidRPr="009F6C23" w:rsidRDefault="002A7186" w:rsidP="000D304D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2A7186" w:rsidRPr="009F6C23" w:rsidRDefault="002A7186" w:rsidP="000D30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CD6D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2F448F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Литература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Кочурова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Е. Э. Программа факультатива «Занимательная математика» для внеурочной деятельности младших школьников (1 – 4 классы).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Шарыгин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И. Ф.,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Шевкин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А. В. Задачи на смекалку. – М.: Просвещение, 2001.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От игры к знаниям: Развивающие и познавательные игры младших школьников. Пособие для учителей /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Минскин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Е. М. – М.: Просвещение, 1982.</w:t>
      </w:r>
    </w:p>
    <w:p w:rsidR="002F448F" w:rsidRPr="009F6C23" w:rsidRDefault="002F448F" w:rsidP="002F448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4. Внеклассная работа по математике в 4 – 5 классах. Под ред. С. И. </w:t>
      </w:r>
      <w:proofErr w:type="spellStart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Шварцбурда</w:t>
      </w:r>
      <w:proofErr w:type="spellEnd"/>
      <w:r w:rsidRPr="009F6C2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– М.: Просвещение, 1974.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448F" w:rsidRPr="009F6C23" w:rsidRDefault="002F448F" w:rsidP="002F44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6C23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1. http://www.vneuroka.ru/mathematics.php — образовательные проекты портала «Вне урока»: Математика. Математический мир.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3. http://4stupeni.ru/stady — клуб учителей начальной школы. 4 ступени.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4. http://www.develop-kinder.com — «Сократ» — развивающие игры и конкурсы.</w:t>
      </w:r>
    </w:p>
    <w:p w:rsidR="002F448F" w:rsidRPr="009F6C23" w:rsidRDefault="002F448F" w:rsidP="002F4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6C23">
        <w:rPr>
          <w:rFonts w:ascii="Times New Roman" w:hAnsi="Times New Roman"/>
          <w:sz w:val="24"/>
          <w:szCs w:val="24"/>
        </w:rPr>
        <w:t>5. http://puzzle-ru.blogspot.com — головоломки, загадки, задачи и задачки, фокусы, ребусы.</w:t>
      </w:r>
    </w:p>
    <w:p w:rsidR="00A254BD" w:rsidRDefault="00A254BD"/>
    <w:sectPr w:rsidR="00A254BD" w:rsidSect="000D304D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B8" w:rsidRDefault="006274B8" w:rsidP="00707A69">
      <w:r>
        <w:separator/>
      </w:r>
    </w:p>
  </w:endnote>
  <w:endnote w:type="continuationSeparator" w:id="0">
    <w:p w:rsidR="006274B8" w:rsidRDefault="006274B8" w:rsidP="007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5555"/>
      <w:docPartObj>
        <w:docPartGallery w:val="Page Numbers (Bottom of Page)"/>
        <w:docPartUnique/>
      </w:docPartObj>
    </w:sdtPr>
    <w:sdtEndPr/>
    <w:sdtContent>
      <w:p w:rsidR="008A3F2C" w:rsidRDefault="00734D29">
        <w:pPr>
          <w:pStyle w:val="ad"/>
          <w:jc w:val="right"/>
        </w:pPr>
        <w:r>
          <w:fldChar w:fldCharType="begin"/>
        </w:r>
        <w:r w:rsidR="008A3F2C">
          <w:instrText xml:space="preserve"> PAGE   \* MERGEFORMAT </w:instrText>
        </w:r>
        <w:r>
          <w:fldChar w:fldCharType="separate"/>
        </w:r>
        <w:r w:rsidR="002A6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F2C" w:rsidRDefault="008A3F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B8" w:rsidRDefault="006274B8" w:rsidP="00707A69">
      <w:r>
        <w:separator/>
      </w:r>
    </w:p>
  </w:footnote>
  <w:footnote w:type="continuationSeparator" w:id="0">
    <w:p w:rsidR="006274B8" w:rsidRDefault="006274B8" w:rsidP="0070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DC7"/>
    <w:multiLevelType w:val="hybridMultilevel"/>
    <w:tmpl w:val="7D688F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65433E8">
      <w:start w:val="65535"/>
      <w:numFmt w:val="bullet"/>
      <w:lvlText w:val="—"/>
      <w:legacy w:legacy="1" w:legacySpace="360" w:legacyIndent="27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A7D6311"/>
    <w:multiLevelType w:val="hybridMultilevel"/>
    <w:tmpl w:val="A300B4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1B29AE"/>
    <w:multiLevelType w:val="hybridMultilevel"/>
    <w:tmpl w:val="478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0335"/>
    <w:multiLevelType w:val="hybridMultilevel"/>
    <w:tmpl w:val="1472B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C001D"/>
    <w:multiLevelType w:val="hybridMultilevel"/>
    <w:tmpl w:val="79B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B55"/>
    <w:multiLevelType w:val="hybridMultilevel"/>
    <w:tmpl w:val="4ACA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62AC"/>
    <w:multiLevelType w:val="hybridMultilevel"/>
    <w:tmpl w:val="608E91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63F54"/>
    <w:multiLevelType w:val="hybridMultilevel"/>
    <w:tmpl w:val="5094AA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33F6AA3"/>
    <w:multiLevelType w:val="hybridMultilevel"/>
    <w:tmpl w:val="990041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C0F2D"/>
    <w:multiLevelType w:val="hybridMultilevel"/>
    <w:tmpl w:val="A34E7114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0">
    <w:nsid w:val="640D1103"/>
    <w:multiLevelType w:val="hybridMultilevel"/>
    <w:tmpl w:val="A2D2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50B8E"/>
    <w:multiLevelType w:val="hybridMultilevel"/>
    <w:tmpl w:val="01CC65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B556275"/>
    <w:multiLevelType w:val="hybridMultilevel"/>
    <w:tmpl w:val="F67A4B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8F"/>
    <w:rsid w:val="000025C2"/>
    <w:rsid w:val="000653DE"/>
    <w:rsid w:val="000A3154"/>
    <w:rsid w:val="000B2293"/>
    <w:rsid w:val="000D304D"/>
    <w:rsid w:val="000F2D87"/>
    <w:rsid w:val="000F5C1F"/>
    <w:rsid w:val="00107C1A"/>
    <w:rsid w:val="00165B3A"/>
    <w:rsid w:val="00211B43"/>
    <w:rsid w:val="0023301A"/>
    <w:rsid w:val="002A6F90"/>
    <w:rsid w:val="002A7186"/>
    <w:rsid w:val="002C32C5"/>
    <w:rsid w:val="002F448F"/>
    <w:rsid w:val="002F6355"/>
    <w:rsid w:val="00332D41"/>
    <w:rsid w:val="00346F0F"/>
    <w:rsid w:val="0036065E"/>
    <w:rsid w:val="003D24E5"/>
    <w:rsid w:val="00541622"/>
    <w:rsid w:val="005E2887"/>
    <w:rsid w:val="006274B8"/>
    <w:rsid w:val="0064277C"/>
    <w:rsid w:val="006C4695"/>
    <w:rsid w:val="006D46E9"/>
    <w:rsid w:val="006F5FD6"/>
    <w:rsid w:val="006F6FAC"/>
    <w:rsid w:val="00707A69"/>
    <w:rsid w:val="00734D29"/>
    <w:rsid w:val="00744107"/>
    <w:rsid w:val="00776372"/>
    <w:rsid w:val="007F62DD"/>
    <w:rsid w:val="00805639"/>
    <w:rsid w:val="00834E3F"/>
    <w:rsid w:val="008410DC"/>
    <w:rsid w:val="00891183"/>
    <w:rsid w:val="008A3F2C"/>
    <w:rsid w:val="008B79AA"/>
    <w:rsid w:val="008D225D"/>
    <w:rsid w:val="008E28E9"/>
    <w:rsid w:val="009E40E0"/>
    <w:rsid w:val="009F0935"/>
    <w:rsid w:val="00A254BD"/>
    <w:rsid w:val="00AD2A5B"/>
    <w:rsid w:val="00BB6799"/>
    <w:rsid w:val="00BF2511"/>
    <w:rsid w:val="00CD6DBE"/>
    <w:rsid w:val="00D76F14"/>
    <w:rsid w:val="00D96290"/>
    <w:rsid w:val="00DF2259"/>
    <w:rsid w:val="00F5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8F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025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48F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48F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2F44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"/>
    <w:basedOn w:val="a"/>
    <w:rsid w:val="002F448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4">
    <w:name w:val="No Spacing"/>
    <w:uiPriority w:val="1"/>
    <w:qFormat/>
    <w:rsid w:val="002F448F"/>
    <w:rPr>
      <w:rFonts w:ascii="Calibri" w:hAnsi="Calibri"/>
      <w:sz w:val="22"/>
      <w:szCs w:val="22"/>
    </w:rPr>
  </w:style>
  <w:style w:type="paragraph" w:styleId="a5">
    <w:name w:val="Normal (Web)"/>
    <w:basedOn w:val="a"/>
    <w:rsid w:val="002F44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HTML">
    <w:name w:val="HTML Preformatted"/>
    <w:basedOn w:val="a"/>
    <w:link w:val="HTML0"/>
    <w:rsid w:val="002F4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2F448F"/>
    <w:rPr>
      <w:rFonts w:ascii="Courier New" w:eastAsia="Courier New" w:hAnsi="Courier New" w:cs="Courier New"/>
    </w:rPr>
  </w:style>
  <w:style w:type="paragraph" w:styleId="a6">
    <w:name w:val="Balloon Text"/>
    <w:basedOn w:val="a"/>
    <w:link w:val="a7"/>
    <w:semiHidden/>
    <w:unhideWhenUsed/>
    <w:rsid w:val="002F448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semiHidden/>
    <w:rsid w:val="002F448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F448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F448F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F448F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F448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F44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48F"/>
    <w:rPr>
      <w:rFonts w:ascii="Arial" w:eastAsia="SimSun" w:hAnsi="Arial" w:cs="Mangal"/>
      <w:kern w:val="2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2F44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448F"/>
    <w:rPr>
      <w:rFonts w:ascii="Arial" w:eastAsia="SimSun" w:hAnsi="Arial" w:cs="Mangal"/>
      <w:kern w:val="2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BF251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2511"/>
    <w:rPr>
      <w:rFonts w:ascii="Arial" w:eastAsia="SimSun" w:hAnsi="Arial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34</cp:revision>
  <cp:lastPrinted>2018-10-21T16:05:00Z</cp:lastPrinted>
  <dcterms:created xsi:type="dcterms:W3CDTF">2015-04-19T16:50:00Z</dcterms:created>
  <dcterms:modified xsi:type="dcterms:W3CDTF">2009-01-01T12:31:00Z</dcterms:modified>
</cp:coreProperties>
</file>